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DB" w:rsidRPr="001D237B" w:rsidRDefault="00FF12DB" w:rsidP="00FF12DB">
      <w:pPr>
        <w:pStyle w:val="Textoindependiente"/>
        <w:spacing w:line="312" w:lineRule="auto"/>
        <w:ind w:left="-360" w:right="-316"/>
        <w:jc w:val="right"/>
        <w:rPr>
          <w:sz w:val="10"/>
          <w:szCs w:val="10"/>
        </w:rPr>
      </w:pPr>
    </w:p>
    <w:p w:rsidR="00FF12DB" w:rsidRPr="000904D9" w:rsidRDefault="00FF12DB" w:rsidP="00FF12DB">
      <w:pPr>
        <w:pStyle w:val="Textoindependiente"/>
        <w:ind w:left="-720" w:right="-856"/>
        <w:rPr>
          <w:sz w:val="4"/>
          <w:szCs w:val="22"/>
          <w:u w:val="single"/>
        </w:rPr>
      </w:pPr>
    </w:p>
    <w:p w:rsidR="00FF12DB" w:rsidRPr="00D90613" w:rsidRDefault="00FF12DB" w:rsidP="00FF12DB">
      <w:pPr>
        <w:pStyle w:val="Textoindependiente2"/>
        <w:ind w:left="-567" w:right="-676"/>
        <w:rPr>
          <w:rFonts w:ascii="Arial Narrow" w:hAnsi="Arial Narrow"/>
          <w:b/>
          <w:bCs/>
          <w:szCs w:val="40"/>
        </w:rPr>
      </w:pPr>
    </w:p>
    <w:p w:rsidR="00873901" w:rsidRDefault="009E7F47" w:rsidP="00873901">
      <w:pPr>
        <w:pStyle w:val="Encabezado"/>
      </w:pPr>
      <w:r>
        <w:rPr>
          <w:noProof/>
        </w:rPr>
        <w:pict>
          <v:shapetype id="_x0000_t202" coordsize="21600,21600" o:spt="202" path="m,l,21600r21600,l21600,xe">
            <v:stroke joinstyle="miter"/>
            <v:path gradientshapeok="t" o:connecttype="rect"/>
          </v:shapetype>
          <v:shape id="Text Box 1" o:spid="_x0000_s1026" type="#_x0000_t202" style="position:absolute;margin-left:63.15pt;margin-top:12.45pt;width:164.5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" stroked="f">
            <v:textbox>
              <w:txbxContent>
                <w:p w:rsidR="00873901" w:rsidRPr="001E6F57" w:rsidRDefault="00873901" w:rsidP="00873901">
                  <w:pPr>
                    <w:rPr>
                      <w:sz w:val="28"/>
                    </w:rPr>
                  </w:pPr>
                </w:p>
                <w:p w:rsidR="00873901" w:rsidRDefault="00873901" w:rsidP="00873901">
                  <w:pPr>
                    <w:rPr>
                      <w:b/>
                      <w:sz w:val="20"/>
                    </w:rPr>
                  </w:pPr>
                  <w:r>
                    <w:rPr>
                      <w:b/>
                      <w:sz w:val="20"/>
                    </w:rPr>
                    <w:t xml:space="preserve">EXCMO. </w:t>
                  </w:r>
                  <w:r w:rsidRPr="00EC5E92">
                    <w:rPr>
                      <w:b/>
                      <w:sz w:val="20"/>
                    </w:rPr>
                    <w:t xml:space="preserve">COLEGIO OFICIAL </w:t>
                  </w:r>
                </w:p>
                <w:p w:rsidR="00873901" w:rsidRPr="00EC5E92" w:rsidRDefault="00873901" w:rsidP="00873901">
                  <w:pPr>
                    <w:rPr>
                      <w:b/>
                      <w:sz w:val="20"/>
                    </w:rPr>
                  </w:pPr>
                  <w:r>
                    <w:rPr>
                      <w:b/>
                      <w:sz w:val="20"/>
                    </w:rPr>
                    <w:t>DE ENFERMERÍA DE SEVILLA</w:t>
                  </w:r>
                </w:p>
              </w:txbxContent>
            </v:textbox>
          </v:shape>
        </w:pict>
      </w:r>
      <w:r w:rsidR="00873901">
        <w:rPr>
          <w:noProof/>
        </w:rPr>
        <w:drawing>
          <wp:anchor distT="0" distB="0" distL="114300" distR="114300" simplePos="0" relativeHeight="251657728" behindDoc="0" locked="0" layoutInCell="1" allowOverlap="1">
            <wp:simplePos x="0" y="0"/>
            <wp:positionH relativeFrom="column">
              <wp:posOffset>2927985</wp:posOffset>
            </wp:positionH>
            <wp:positionV relativeFrom="paragraph">
              <wp:posOffset>90170</wp:posOffset>
            </wp:positionV>
            <wp:extent cx="2073910" cy="7702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TSE Sevill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3910" cy="770255"/>
                    </a:xfrm>
                    <a:prstGeom prst="rect">
                      <a:avLst/>
                    </a:prstGeom>
                  </pic:spPr>
                </pic:pic>
              </a:graphicData>
            </a:graphic>
          </wp:anchor>
        </w:drawing>
      </w:r>
      <w:r w:rsidR="00873901" w:rsidRPr="00EC5E92">
        <w:rPr>
          <w:noProof/>
        </w:rPr>
        <w:drawing>
          <wp:inline distT="0" distB="0" distL="0" distR="0">
            <wp:extent cx="672295" cy="899160"/>
            <wp:effectExtent l="19050" t="0" r="0" b="0"/>
            <wp:docPr id="5"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9"/>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E84A5A" w:rsidRDefault="009E7F47" w:rsidP="00E84A5A">
      <w:pPr>
        <w:spacing w:line="264" w:lineRule="auto"/>
        <w:ind w:left="-567" w:right="-676"/>
        <w:jc w:val="center"/>
        <w:rPr>
          <w:rFonts w:ascii="Arial Narrow" w:hAnsi="Arial Narrow" w:cs="Tahoma"/>
          <w:b/>
          <w:bCs/>
          <w:sz w:val="42"/>
          <w:szCs w:val="42"/>
          <w:lang w:eastAsia="en-US"/>
        </w:rPr>
      </w:pPr>
      <w:r w:rsidRPr="009E7F47">
        <w:rPr>
          <w:rFonts w:ascii="Arial Black" w:hAnsi="Arial Black"/>
          <w:noProof/>
          <w:sz w:val="4"/>
          <w:szCs w:val="4"/>
          <w:u w:val="single"/>
        </w:rPr>
        <w:pict>
          <v:shape id="Text Box 2" o:spid="_x0000_s1027" type="#_x0000_t202" style="position:absolute;left:0;text-align:left;margin-left:63pt;margin-top:12.1pt;width:243pt;height:2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" stroked="f">
            <v:textbox>
              <w:txbxContent>
                <w:p w:rsidR="00A17FDD" w:rsidRPr="00F151B0" w:rsidRDefault="00A17FDD" w:rsidP="00FF12DB">
                  <w:pPr>
                    <w:pStyle w:val="Ttulo2"/>
                    <w:rPr>
                      <w:rFonts w:ascii="Arial" w:hAnsi="Arial" w:cs="Arial"/>
                    </w:rPr>
                  </w:pPr>
                  <w:r w:rsidRPr="0074520E">
                    <w:rPr>
                      <w:rFonts w:ascii="Arial" w:hAnsi="Arial" w:cs="Arial"/>
                    </w:rPr>
                    <w:t xml:space="preserve">COMUNICADO </w:t>
                  </w:r>
                  <w:r>
                    <w:rPr>
                      <w:rFonts w:ascii="Arial" w:hAnsi="Arial" w:cs="Arial"/>
                    </w:rPr>
                    <w:t>DE PRENSA</w:t>
                  </w:r>
                </w:p>
              </w:txbxContent>
            </v:textbox>
          </v:shape>
        </w:pict>
      </w:r>
    </w:p>
    <w:p w:rsidR="00E84A5A" w:rsidRPr="001B5A33" w:rsidRDefault="00E84A5A" w:rsidP="00E84A5A">
      <w:pPr>
        <w:spacing w:line="264" w:lineRule="auto"/>
        <w:ind w:left="-567" w:right="-676"/>
        <w:jc w:val="center"/>
        <w:rPr>
          <w:rFonts w:ascii="Arial Narrow" w:hAnsi="Arial Narrow" w:cs="Tahoma"/>
          <w:b/>
          <w:bCs/>
          <w:sz w:val="40"/>
          <w:szCs w:val="42"/>
          <w:lang w:eastAsia="en-US"/>
        </w:rPr>
      </w:pPr>
    </w:p>
    <w:p w:rsidR="004847C9" w:rsidRPr="002F2018" w:rsidRDefault="002F2018" w:rsidP="004847C9">
      <w:pPr>
        <w:spacing w:line="264" w:lineRule="auto"/>
        <w:ind w:left="-709" w:right="-676"/>
        <w:rPr>
          <w:rFonts w:cs="Tahoma"/>
          <w:b/>
          <w:bCs/>
          <w:i/>
          <w:szCs w:val="36"/>
          <w:lang w:eastAsia="en-US"/>
        </w:rPr>
      </w:pPr>
      <w:r w:rsidRPr="002F2018">
        <w:rPr>
          <w:rFonts w:cs="Tahoma"/>
          <w:b/>
          <w:bCs/>
          <w:i/>
          <w:szCs w:val="36"/>
          <w:lang w:eastAsia="en-US"/>
        </w:rPr>
        <w:t xml:space="preserve">El Ministerio de Sanidad ningunea </w:t>
      </w:r>
      <w:r>
        <w:rPr>
          <w:rFonts w:cs="Tahoma"/>
          <w:b/>
          <w:bCs/>
          <w:i/>
          <w:szCs w:val="36"/>
          <w:lang w:eastAsia="en-US"/>
        </w:rPr>
        <w:t>a las CC.AA. aprobando un Real Decreto de prescripción enfermera distinto al acordado</w:t>
      </w:r>
      <w:r w:rsidRPr="002F2018">
        <w:rPr>
          <w:rFonts w:cs="Tahoma"/>
          <w:b/>
          <w:bCs/>
          <w:i/>
          <w:szCs w:val="36"/>
          <w:lang w:eastAsia="en-US"/>
        </w:rPr>
        <w:t xml:space="preserve"> con ellas</w:t>
      </w:r>
    </w:p>
    <w:p w:rsidR="004847C9" w:rsidRPr="004847C9" w:rsidRDefault="004847C9" w:rsidP="004847C9">
      <w:pPr>
        <w:spacing w:line="264" w:lineRule="auto"/>
        <w:ind w:left="-709" w:right="-676"/>
        <w:rPr>
          <w:rFonts w:cs="Tahoma"/>
          <w:b/>
          <w:bCs/>
          <w:szCs w:val="36"/>
          <w:lang w:eastAsia="en-US"/>
        </w:rPr>
      </w:pPr>
    </w:p>
    <w:p w:rsidR="00873901" w:rsidRDefault="0055666B" w:rsidP="00873901">
      <w:pPr>
        <w:spacing w:line="264" w:lineRule="auto"/>
        <w:ind w:left="-709" w:right="-676"/>
        <w:jc w:val="center"/>
        <w:rPr>
          <w:rFonts w:ascii="Arial Narrow" w:hAnsi="Arial Narrow" w:cs="Tahoma"/>
          <w:b/>
          <w:bCs/>
          <w:sz w:val="48"/>
          <w:szCs w:val="36"/>
          <w:lang w:eastAsia="en-US"/>
        </w:rPr>
      </w:pPr>
      <w:r>
        <w:rPr>
          <w:rFonts w:ascii="Arial Narrow" w:hAnsi="Arial Narrow" w:cs="Tahoma"/>
          <w:b/>
          <w:bCs/>
          <w:sz w:val="48"/>
          <w:szCs w:val="36"/>
          <w:lang w:eastAsia="en-US"/>
        </w:rPr>
        <w:t xml:space="preserve">El Gobierno del PP crea un grave </w:t>
      </w:r>
    </w:p>
    <w:p w:rsidR="004A46CA" w:rsidRPr="00873901" w:rsidRDefault="0055666B" w:rsidP="00873901">
      <w:pPr>
        <w:spacing w:line="264" w:lineRule="auto"/>
        <w:ind w:left="-709" w:right="-676"/>
        <w:jc w:val="center"/>
        <w:rPr>
          <w:rFonts w:ascii="Arial Narrow" w:hAnsi="Arial Narrow" w:cs="Tahoma"/>
          <w:b/>
          <w:bCs/>
          <w:lang w:eastAsia="en-US"/>
        </w:rPr>
      </w:pPr>
      <w:r>
        <w:rPr>
          <w:rFonts w:ascii="Arial Narrow" w:hAnsi="Arial Narrow" w:cs="Tahoma"/>
          <w:b/>
          <w:bCs/>
          <w:sz w:val="48"/>
          <w:szCs w:val="36"/>
          <w:lang w:eastAsia="en-US"/>
        </w:rPr>
        <w:t xml:space="preserve">problema asistencial </w:t>
      </w:r>
      <w:r w:rsidR="00873901">
        <w:rPr>
          <w:rFonts w:ascii="Arial Narrow" w:hAnsi="Arial Narrow" w:cs="Tahoma"/>
          <w:b/>
          <w:bCs/>
          <w:sz w:val="48"/>
          <w:szCs w:val="36"/>
          <w:lang w:eastAsia="en-US"/>
        </w:rPr>
        <w:t>en Sevilla por anular las funciones de Enfermería</w:t>
      </w:r>
      <w:r w:rsidR="00873901">
        <w:rPr>
          <w:rFonts w:ascii="Arial Narrow" w:hAnsi="Arial Narrow" w:cs="Tahoma"/>
          <w:b/>
          <w:bCs/>
          <w:sz w:val="48"/>
          <w:szCs w:val="36"/>
          <w:lang w:eastAsia="en-US"/>
        </w:rPr>
        <w:br/>
      </w:r>
    </w:p>
    <w:p w:rsidR="009E07E8" w:rsidRDefault="0055666B" w:rsidP="00D32521">
      <w:pPr>
        <w:pStyle w:val="Prrafodelista"/>
        <w:numPr>
          <w:ilvl w:val="0"/>
          <w:numId w:val="7"/>
        </w:numPr>
        <w:spacing w:line="264" w:lineRule="auto"/>
        <w:ind w:left="-142" w:right="-676"/>
        <w:jc w:val="both"/>
        <w:rPr>
          <w:rFonts w:cs="Tahoma"/>
          <w:b/>
          <w:szCs w:val="22"/>
        </w:rPr>
      </w:pPr>
      <w:r>
        <w:rPr>
          <w:rFonts w:cs="Tahoma"/>
          <w:b/>
          <w:szCs w:val="22"/>
        </w:rPr>
        <w:t xml:space="preserve">El Ministerio de Sanidad </w:t>
      </w:r>
      <w:r w:rsidR="004A46CA">
        <w:rPr>
          <w:rFonts w:cs="Tahoma"/>
          <w:b/>
          <w:szCs w:val="22"/>
        </w:rPr>
        <w:t>incumple la Ley del Medicamento, engaña</w:t>
      </w:r>
      <w:r>
        <w:rPr>
          <w:rFonts w:cs="Tahoma"/>
          <w:b/>
          <w:szCs w:val="22"/>
        </w:rPr>
        <w:t xml:space="preserve"> a la profesión enfermera </w:t>
      </w:r>
      <w:r w:rsidR="004A46CA">
        <w:rPr>
          <w:rFonts w:cs="Tahoma"/>
          <w:b/>
          <w:szCs w:val="22"/>
        </w:rPr>
        <w:t>y aprueba un</w:t>
      </w:r>
      <w:r w:rsidR="00873901">
        <w:rPr>
          <w:rFonts w:cs="Tahoma"/>
          <w:b/>
          <w:szCs w:val="22"/>
        </w:rPr>
        <w:t>a normativa que perjudica a los usuarios</w:t>
      </w:r>
      <w:r w:rsidR="00091D80">
        <w:rPr>
          <w:rFonts w:cs="Tahoma"/>
          <w:b/>
          <w:i/>
          <w:szCs w:val="22"/>
        </w:rPr>
        <w:t xml:space="preserve">, </w:t>
      </w:r>
      <w:r w:rsidR="00873901">
        <w:rPr>
          <w:rFonts w:cs="Tahoma"/>
          <w:b/>
          <w:szCs w:val="22"/>
        </w:rPr>
        <w:t>anulando</w:t>
      </w:r>
      <w:r w:rsidR="00091D80" w:rsidRPr="00091D80">
        <w:rPr>
          <w:rFonts w:cs="Tahoma"/>
          <w:b/>
          <w:szCs w:val="22"/>
        </w:rPr>
        <w:t xml:space="preserve"> además la normativa vigente en Andalucía desde 2009</w:t>
      </w:r>
    </w:p>
    <w:p w:rsidR="008D6A32" w:rsidRDefault="008D6A32" w:rsidP="008D6A32">
      <w:pPr>
        <w:pStyle w:val="Prrafodelista"/>
        <w:spacing w:line="264" w:lineRule="auto"/>
        <w:ind w:left="-142" w:right="-676"/>
        <w:jc w:val="both"/>
        <w:rPr>
          <w:rFonts w:cs="Tahoma"/>
          <w:b/>
          <w:szCs w:val="22"/>
        </w:rPr>
      </w:pPr>
    </w:p>
    <w:p w:rsidR="009F62FB" w:rsidRDefault="00ED0D0B" w:rsidP="009F62FB">
      <w:pPr>
        <w:pStyle w:val="Prrafodelista"/>
        <w:numPr>
          <w:ilvl w:val="0"/>
          <w:numId w:val="7"/>
        </w:numPr>
        <w:spacing w:line="264" w:lineRule="auto"/>
        <w:ind w:left="-142" w:right="-676"/>
        <w:jc w:val="both"/>
        <w:rPr>
          <w:rFonts w:cs="Tahoma"/>
          <w:b/>
          <w:szCs w:val="22"/>
        </w:rPr>
      </w:pPr>
      <w:r>
        <w:rPr>
          <w:rFonts w:cs="Tahoma"/>
          <w:b/>
          <w:szCs w:val="22"/>
        </w:rPr>
        <w:t xml:space="preserve">Los cerca de 10.000 </w:t>
      </w:r>
      <w:r w:rsidR="00245F93" w:rsidRPr="00245F93">
        <w:rPr>
          <w:rFonts w:cs="Tahoma"/>
          <w:b/>
          <w:szCs w:val="22"/>
        </w:rPr>
        <w:t>profesionales de Enfermería</w:t>
      </w:r>
      <w:r w:rsidR="004A46CA">
        <w:rPr>
          <w:rFonts w:cs="Tahoma"/>
          <w:b/>
          <w:szCs w:val="22"/>
        </w:rPr>
        <w:t>de</w:t>
      </w:r>
      <w:r>
        <w:rPr>
          <w:rFonts w:cs="Tahoma"/>
          <w:b/>
          <w:szCs w:val="22"/>
        </w:rPr>
        <w:t xml:space="preserve"> Sevilla</w:t>
      </w:r>
      <w:r w:rsidR="00F109FD">
        <w:rPr>
          <w:rFonts w:cs="Tahoma"/>
          <w:b/>
          <w:szCs w:val="22"/>
        </w:rPr>
        <w:t xml:space="preserve"> dejarán d</w:t>
      </w:r>
      <w:r w:rsidR="004A46CA">
        <w:rPr>
          <w:rFonts w:cs="Tahoma"/>
          <w:b/>
          <w:szCs w:val="22"/>
        </w:rPr>
        <w:t>e usar e indicar de</w:t>
      </w:r>
      <w:r w:rsidR="00F109FD">
        <w:rPr>
          <w:rFonts w:cs="Tahoma"/>
          <w:b/>
          <w:szCs w:val="22"/>
        </w:rPr>
        <w:t xml:space="preserve">terminados fármacos sin </w:t>
      </w:r>
      <w:r w:rsidR="004A46CA">
        <w:rPr>
          <w:rFonts w:cs="Tahoma"/>
          <w:b/>
          <w:szCs w:val="22"/>
        </w:rPr>
        <w:t>la prescripción previ</w:t>
      </w:r>
      <w:r w:rsidR="00F109FD">
        <w:rPr>
          <w:rFonts w:cs="Tahoma"/>
          <w:b/>
          <w:szCs w:val="22"/>
        </w:rPr>
        <w:t>a</w:t>
      </w:r>
      <w:r w:rsidR="004A46CA">
        <w:rPr>
          <w:rFonts w:cs="Tahoma"/>
          <w:b/>
          <w:szCs w:val="22"/>
        </w:rPr>
        <w:t xml:space="preserve"> de un médico</w:t>
      </w:r>
      <w:r w:rsidR="002F2018">
        <w:rPr>
          <w:rFonts w:cs="Tahoma"/>
          <w:b/>
          <w:szCs w:val="22"/>
        </w:rPr>
        <w:t xml:space="preserve">, exponiéndose si no a ser denunciadas por </w:t>
      </w:r>
      <w:r w:rsidR="004A46CA">
        <w:rPr>
          <w:rFonts w:cs="Tahoma"/>
          <w:b/>
          <w:szCs w:val="22"/>
        </w:rPr>
        <w:t>intrusismo profesional</w:t>
      </w:r>
      <w:r w:rsidR="00F109FD">
        <w:rPr>
          <w:rFonts w:cs="Tahoma"/>
          <w:b/>
          <w:szCs w:val="22"/>
        </w:rPr>
        <w:t>.</w:t>
      </w:r>
    </w:p>
    <w:p w:rsidR="009F62FB" w:rsidRDefault="009F62FB" w:rsidP="009F62FB">
      <w:pPr>
        <w:pStyle w:val="Prrafodelista"/>
        <w:spacing w:line="264" w:lineRule="auto"/>
        <w:ind w:left="-142" w:right="-676"/>
        <w:jc w:val="both"/>
        <w:rPr>
          <w:rFonts w:cs="Tahoma"/>
          <w:b/>
          <w:szCs w:val="22"/>
        </w:rPr>
      </w:pPr>
    </w:p>
    <w:p w:rsidR="009F62FB" w:rsidRPr="00034865" w:rsidRDefault="004A46CA" w:rsidP="009F62FB">
      <w:pPr>
        <w:pStyle w:val="Prrafodelista"/>
        <w:numPr>
          <w:ilvl w:val="0"/>
          <w:numId w:val="7"/>
        </w:numPr>
        <w:spacing w:line="264" w:lineRule="auto"/>
        <w:ind w:left="-142" w:right="-676"/>
        <w:jc w:val="both"/>
        <w:rPr>
          <w:rFonts w:cs="Tahoma"/>
          <w:b/>
          <w:szCs w:val="22"/>
        </w:rPr>
      </w:pPr>
      <w:r w:rsidRPr="00034865">
        <w:rPr>
          <w:rFonts w:cs="Tahoma"/>
          <w:b/>
          <w:szCs w:val="22"/>
        </w:rPr>
        <w:t xml:space="preserve">La Consejería de Sanidad </w:t>
      </w:r>
      <w:r w:rsidR="00ED0D0B">
        <w:rPr>
          <w:rFonts w:cs="Tahoma"/>
          <w:b/>
          <w:szCs w:val="22"/>
        </w:rPr>
        <w:t xml:space="preserve">de Andalucía </w:t>
      </w:r>
      <w:r w:rsidR="003E0381" w:rsidRPr="00034865">
        <w:rPr>
          <w:rFonts w:cs="Tahoma"/>
          <w:b/>
          <w:szCs w:val="22"/>
        </w:rPr>
        <w:t xml:space="preserve">será la </w:t>
      </w:r>
      <w:r w:rsidR="002A619C" w:rsidRPr="00034865">
        <w:rPr>
          <w:rFonts w:cs="Tahoma"/>
          <w:b/>
          <w:szCs w:val="22"/>
        </w:rPr>
        <w:t>que tenga que</w:t>
      </w:r>
      <w:r w:rsidR="003E0381" w:rsidRPr="00034865">
        <w:rPr>
          <w:rFonts w:cs="Tahoma"/>
          <w:b/>
          <w:szCs w:val="22"/>
        </w:rPr>
        <w:t xml:space="preserve"> dar soluci</w:t>
      </w:r>
      <w:bookmarkStart w:id="0" w:name="_GoBack"/>
      <w:bookmarkEnd w:id="0"/>
      <w:r w:rsidR="003E0381" w:rsidRPr="00034865">
        <w:rPr>
          <w:rFonts w:cs="Tahoma"/>
          <w:b/>
          <w:szCs w:val="22"/>
        </w:rPr>
        <w:t xml:space="preserve">ón a la “huelga” competencial que </w:t>
      </w:r>
      <w:r w:rsidR="00D02818" w:rsidRPr="00034865">
        <w:rPr>
          <w:rFonts w:cs="Tahoma"/>
          <w:b/>
          <w:szCs w:val="22"/>
        </w:rPr>
        <w:t>se verán obligados a realizar</w:t>
      </w:r>
      <w:r w:rsidR="003E0381" w:rsidRPr="00034865">
        <w:rPr>
          <w:rFonts w:cs="Tahoma"/>
          <w:b/>
          <w:szCs w:val="22"/>
        </w:rPr>
        <w:t xml:space="preserve"> los profesionales enfermeros</w:t>
      </w:r>
      <w:r w:rsidR="002F2018" w:rsidRPr="00034865">
        <w:rPr>
          <w:rFonts w:cs="Tahoma"/>
          <w:b/>
          <w:szCs w:val="22"/>
        </w:rPr>
        <w:t xml:space="preserve"> por la </w:t>
      </w:r>
      <w:r w:rsidR="002A619C" w:rsidRPr="00034865">
        <w:rPr>
          <w:rFonts w:cs="Tahoma"/>
          <w:b/>
          <w:szCs w:val="22"/>
        </w:rPr>
        <w:t>irresponsabilidad</w:t>
      </w:r>
      <w:r w:rsidR="002F2018" w:rsidRPr="00034865">
        <w:rPr>
          <w:rFonts w:cs="Tahoma"/>
          <w:b/>
          <w:szCs w:val="22"/>
        </w:rPr>
        <w:t xml:space="preserve"> del Gobierno</w:t>
      </w:r>
      <w:r w:rsidR="002A619C" w:rsidRPr="00034865">
        <w:rPr>
          <w:rFonts w:cs="Tahoma"/>
          <w:b/>
          <w:szCs w:val="22"/>
        </w:rPr>
        <w:t xml:space="preserve"> del PP</w:t>
      </w:r>
      <w:r w:rsidR="002F2018" w:rsidRPr="00034865">
        <w:rPr>
          <w:rFonts w:cs="Tahoma"/>
          <w:b/>
          <w:szCs w:val="22"/>
        </w:rPr>
        <w:t>, y que repercutirá, a su pesar, en los tiempos de atención a los ciudadanos.</w:t>
      </w:r>
    </w:p>
    <w:p w:rsidR="00C47F19" w:rsidRPr="00034865" w:rsidRDefault="00C47F19" w:rsidP="009F62FB">
      <w:pPr>
        <w:pStyle w:val="Prrafodelista"/>
        <w:spacing w:line="264" w:lineRule="auto"/>
        <w:ind w:left="-142" w:right="-676"/>
        <w:jc w:val="both"/>
        <w:rPr>
          <w:rFonts w:cs="Tahoma"/>
          <w:b/>
          <w:szCs w:val="22"/>
        </w:rPr>
      </w:pPr>
    </w:p>
    <w:p w:rsidR="005C722F" w:rsidRPr="00034865" w:rsidRDefault="005C722F" w:rsidP="005C722F">
      <w:pPr>
        <w:spacing w:line="264" w:lineRule="auto"/>
        <w:ind w:right="-285"/>
        <w:jc w:val="both"/>
        <w:rPr>
          <w:rFonts w:cs="Tahoma"/>
          <w:b/>
          <w:bCs/>
          <w:sz w:val="10"/>
          <w:szCs w:val="22"/>
        </w:rPr>
      </w:pPr>
    </w:p>
    <w:p w:rsidR="00CF6DB0" w:rsidRPr="00034865" w:rsidRDefault="00ED0D0B" w:rsidP="00CF6DB0">
      <w:pPr>
        <w:spacing w:line="288" w:lineRule="auto"/>
        <w:ind w:left="-426" w:right="-427"/>
        <w:jc w:val="both"/>
        <w:rPr>
          <w:rFonts w:cs="Tahoma"/>
          <w:i/>
          <w:sz w:val="22"/>
          <w:szCs w:val="22"/>
        </w:rPr>
      </w:pPr>
      <w:r>
        <w:rPr>
          <w:rFonts w:cs="Tahoma"/>
          <w:b/>
          <w:sz w:val="22"/>
          <w:szCs w:val="22"/>
        </w:rPr>
        <w:t xml:space="preserve">12 </w:t>
      </w:r>
      <w:r w:rsidR="00FF12DB" w:rsidRPr="00034865">
        <w:rPr>
          <w:rFonts w:cs="Tahoma"/>
          <w:b/>
          <w:sz w:val="22"/>
          <w:szCs w:val="22"/>
        </w:rPr>
        <w:t xml:space="preserve">de </w:t>
      </w:r>
      <w:r w:rsidR="008165AE" w:rsidRPr="00034865">
        <w:rPr>
          <w:rFonts w:cs="Tahoma"/>
          <w:b/>
          <w:sz w:val="22"/>
          <w:szCs w:val="22"/>
        </w:rPr>
        <w:t>noviem</w:t>
      </w:r>
      <w:r w:rsidR="00915E97" w:rsidRPr="00034865">
        <w:rPr>
          <w:rFonts w:cs="Tahoma"/>
          <w:b/>
          <w:sz w:val="22"/>
          <w:szCs w:val="22"/>
        </w:rPr>
        <w:t>bre</w:t>
      </w:r>
      <w:r w:rsidR="00FF12DB" w:rsidRPr="00034865">
        <w:rPr>
          <w:rFonts w:cs="Tahoma"/>
          <w:b/>
          <w:sz w:val="22"/>
          <w:szCs w:val="22"/>
        </w:rPr>
        <w:t xml:space="preserve"> de 2015.</w:t>
      </w:r>
      <w:r w:rsidR="00FF12DB" w:rsidRPr="00034865">
        <w:rPr>
          <w:rFonts w:cs="Tahoma"/>
          <w:sz w:val="22"/>
          <w:szCs w:val="22"/>
        </w:rPr>
        <w:t xml:space="preserve"> – </w:t>
      </w:r>
      <w:r w:rsidR="00917D4F" w:rsidRPr="00917D4F">
        <w:rPr>
          <w:rFonts w:cs="Tahoma"/>
          <w:sz w:val="22"/>
          <w:szCs w:val="22"/>
        </w:rPr>
        <w:t xml:space="preserve">Los </w:t>
      </w:r>
      <w:r>
        <w:rPr>
          <w:rFonts w:cs="Tahoma"/>
          <w:sz w:val="22"/>
          <w:szCs w:val="22"/>
        </w:rPr>
        <w:t xml:space="preserve">cerca de 10.000 </w:t>
      </w:r>
      <w:r w:rsidR="00917D4F" w:rsidRPr="00917D4F">
        <w:rPr>
          <w:rFonts w:cs="Tahoma"/>
          <w:sz w:val="22"/>
          <w:szCs w:val="22"/>
        </w:rPr>
        <w:t xml:space="preserve">profesionales de Enfermería de </w:t>
      </w:r>
      <w:r>
        <w:rPr>
          <w:rFonts w:cs="Tahoma"/>
          <w:sz w:val="22"/>
          <w:szCs w:val="22"/>
        </w:rPr>
        <w:t>Sevilla</w:t>
      </w:r>
      <w:r w:rsidR="00917D4F" w:rsidRPr="00917D4F">
        <w:rPr>
          <w:rFonts w:cs="Tahoma"/>
          <w:sz w:val="22"/>
          <w:szCs w:val="22"/>
        </w:rPr>
        <w:t xml:space="preserve"> no podrán usar ni indicar a sus pacientes medicamentos sujetos a prescripción médica sin la previa receta del médico, caso, por ejemplo, de las vacunas, lo que conl</w:t>
      </w:r>
      <w:r>
        <w:rPr>
          <w:rFonts w:cs="Tahoma"/>
          <w:sz w:val="22"/>
          <w:szCs w:val="22"/>
        </w:rPr>
        <w:t xml:space="preserve">levará una peor atención a los sevillanos, con incrementos de las esperas </w:t>
      </w:r>
      <w:r w:rsidR="00DC07DC">
        <w:rPr>
          <w:rFonts w:cs="Tahoma"/>
          <w:sz w:val="22"/>
          <w:szCs w:val="22"/>
        </w:rPr>
        <w:t>y</w:t>
      </w:r>
      <w:r>
        <w:rPr>
          <w:rFonts w:cs="Tahoma"/>
          <w:sz w:val="22"/>
          <w:szCs w:val="22"/>
        </w:rPr>
        <w:t xml:space="preserve"> las gestiones, </w:t>
      </w:r>
      <w:r w:rsidR="00917D4F" w:rsidRPr="00917D4F">
        <w:rPr>
          <w:rFonts w:cs="Tahoma"/>
          <w:sz w:val="22"/>
          <w:szCs w:val="22"/>
        </w:rPr>
        <w:t xml:space="preserve">tras la aprobación por parte del Gobierno del PP de un Real Decreto que también perjudicará al </w:t>
      </w:r>
      <w:r w:rsidR="00917D4F">
        <w:rPr>
          <w:rFonts w:cs="Tahoma"/>
          <w:sz w:val="22"/>
          <w:szCs w:val="22"/>
        </w:rPr>
        <w:t>Servicio Sanitario Público andaluz y su normativa sobre prescripción enfermera, vigente desde 2009.</w:t>
      </w:r>
    </w:p>
    <w:p w:rsidR="00FB0616" w:rsidRPr="00034865" w:rsidRDefault="00FB0616" w:rsidP="00CF6DB0">
      <w:pPr>
        <w:spacing w:line="288" w:lineRule="auto"/>
        <w:ind w:left="-426" w:right="-427"/>
        <w:jc w:val="both"/>
        <w:rPr>
          <w:rFonts w:cs="Tahoma"/>
          <w:i/>
          <w:sz w:val="22"/>
          <w:szCs w:val="22"/>
        </w:rPr>
      </w:pPr>
    </w:p>
    <w:p w:rsidR="00FB0616" w:rsidRPr="00034865" w:rsidRDefault="00ED0D0B" w:rsidP="00CF6DB0">
      <w:pPr>
        <w:spacing w:line="288" w:lineRule="auto"/>
        <w:ind w:left="-426" w:right="-427"/>
        <w:jc w:val="both"/>
        <w:rPr>
          <w:rFonts w:cs="Tahoma"/>
          <w:sz w:val="22"/>
          <w:szCs w:val="22"/>
        </w:rPr>
      </w:pPr>
      <w:r>
        <w:rPr>
          <w:rFonts w:cs="Tahoma"/>
          <w:sz w:val="22"/>
          <w:szCs w:val="22"/>
        </w:rPr>
        <w:t xml:space="preserve">Según han explicado los representantes provinciales y autonómicos de la Mesa de la Profesión Enfermera, </w:t>
      </w:r>
      <w:r w:rsidR="0072694A" w:rsidRPr="00034865">
        <w:rPr>
          <w:rFonts w:cs="Tahoma"/>
          <w:sz w:val="22"/>
          <w:szCs w:val="22"/>
        </w:rPr>
        <w:t>el Ministerio de Sanidad ha traicionado y en</w:t>
      </w:r>
      <w:r>
        <w:rPr>
          <w:rFonts w:cs="Tahoma"/>
          <w:sz w:val="22"/>
          <w:szCs w:val="22"/>
        </w:rPr>
        <w:t xml:space="preserve">gañado a la profesión enfermera </w:t>
      </w:r>
      <w:r w:rsidR="0072694A" w:rsidRPr="00034865">
        <w:rPr>
          <w:rFonts w:cs="Tahoma"/>
          <w:sz w:val="22"/>
          <w:szCs w:val="22"/>
        </w:rPr>
        <w:t>al modificar, en el último momento, el texto del Real Decreto de prescrip</w:t>
      </w:r>
      <w:r w:rsidR="0098401B" w:rsidRPr="00034865">
        <w:rPr>
          <w:rFonts w:cs="Tahoma"/>
          <w:sz w:val="22"/>
          <w:szCs w:val="22"/>
        </w:rPr>
        <w:t>ci</w:t>
      </w:r>
      <w:r w:rsidR="0072694A" w:rsidRPr="00034865">
        <w:rPr>
          <w:rFonts w:cs="Tahoma"/>
          <w:sz w:val="22"/>
          <w:szCs w:val="22"/>
        </w:rPr>
        <w:t>ón enfermera que había acordado con la Mesa de la Profesión Enfermera y aprobar, finalmente, una normativa que</w:t>
      </w:r>
      <w:r w:rsidR="0098401B" w:rsidRPr="00034865">
        <w:rPr>
          <w:rFonts w:cs="Tahoma"/>
          <w:sz w:val="22"/>
          <w:szCs w:val="22"/>
        </w:rPr>
        <w:t xml:space="preserve"> deteriora la calidad asistencial que se ofrece a los ciudadanos.</w:t>
      </w:r>
    </w:p>
    <w:p w:rsidR="00103798" w:rsidRPr="00034865" w:rsidRDefault="00103798" w:rsidP="00CF6DB0">
      <w:pPr>
        <w:spacing w:line="288" w:lineRule="auto"/>
        <w:ind w:left="-426" w:right="-427"/>
        <w:jc w:val="both"/>
        <w:rPr>
          <w:rFonts w:cs="Tahoma"/>
          <w:sz w:val="22"/>
          <w:szCs w:val="22"/>
        </w:rPr>
      </w:pPr>
    </w:p>
    <w:p w:rsidR="00F109FD" w:rsidRPr="00034865" w:rsidRDefault="00103798" w:rsidP="00103798">
      <w:pPr>
        <w:spacing w:line="288" w:lineRule="auto"/>
        <w:ind w:left="-426" w:right="-427"/>
        <w:jc w:val="both"/>
        <w:rPr>
          <w:rFonts w:cs="Tahoma"/>
          <w:sz w:val="22"/>
          <w:szCs w:val="22"/>
        </w:rPr>
      </w:pPr>
      <w:r w:rsidRPr="00034865">
        <w:rPr>
          <w:rFonts w:cs="Tahoma"/>
          <w:sz w:val="22"/>
          <w:szCs w:val="22"/>
        </w:rPr>
        <w:t>Los representantes enfermeros han indicado que, una vez se publique en el BOE el R</w:t>
      </w:r>
      <w:r w:rsidR="003E0381" w:rsidRPr="00034865">
        <w:rPr>
          <w:rFonts w:cs="Tahoma"/>
          <w:sz w:val="22"/>
          <w:szCs w:val="22"/>
        </w:rPr>
        <w:t xml:space="preserve">eal </w:t>
      </w:r>
      <w:r w:rsidRPr="00034865">
        <w:rPr>
          <w:rFonts w:cs="Tahoma"/>
          <w:sz w:val="22"/>
          <w:szCs w:val="22"/>
        </w:rPr>
        <w:t>D</w:t>
      </w:r>
      <w:r w:rsidR="003E0381" w:rsidRPr="00034865">
        <w:rPr>
          <w:rFonts w:cs="Tahoma"/>
          <w:sz w:val="22"/>
          <w:szCs w:val="22"/>
        </w:rPr>
        <w:t>ecreto</w:t>
      </w:r>
      <w:r w:rsidRPr="00034865">
        <w:rPr>
          <w:rFonts w:cs="Tahoma"/>
          <w:sz w:val="22"/>
          <w:szCs w:val="22"/>
        </w:rPr>
        <w:t>, el Gobierno del PP pasa</w:t>
      </w:r>
      <w:r w:rsidR="00F109FD" w:rsidRPr="00034865">
        <w:rPr>
          <w:rFonts w:cs="Tahoma"/>
          <w:sz w:val="22"/>
          <w:szCs w:val="22"/>
        </w:rPr>
        <w:t>rá</w:t>
      </w:r>
      <w:r w:rsidRPr="00034865">
        <w:rPr>
          <w:rFonts w:cs="Tahoma"/>
          <w:sz w:val="22"/>
          <w:szCs w:val="22"/>
        </w:rPr>
        <w:t xml:space="preserve"> “la p</w:t>
      </w:r>
      <w:r w:rsidR="00ED0D0B">
        <w:rPr>
          <w:rFonts w:cs="Tahoma"/>
          <w:sz w:val="22"/>
          <w:szCs w:val="22"/>
        </w:rPr>
        <w:t>atata caliente” a las CC.AA., y será el consejero andaluz</w:t>
      </w:r>
      <w:r w:rsidR="00917D4F">
        <w:rPr>
          <w:rFonts w:cs="Tahoma"/>
          <w:sz w:val="22"/>
          <w:szCs w:val="22"/>
        </w:rPr>
        <w:t xml:space="preserve"> de Salud, Aquilino Alonso, </w:t>
      </w:r>
      <w:r w:rsidRPr="00034865">
        <w:rPr>
          <w:rFonts w:cs="Tahoma"/>
          <w:sz w:val="22"/>
          <w:szCs w:val="22"/>
        </w:rPr>
        <w:t>al que le correspond</w:t>
      </w:r>
      <w:r w:rsidR="00F109FD" w:rsidRPr="00034865">
        <w:rPr>
          <w:rFonts w:cs="Tahoma"/>
          <w:sz w:val="22"/>
          <w:szCs w:val="22"/>
        </w:rPr>
        <w:t>a</w:t>
      </w:r>
      <w:r w:rsidRPr="00034865">
        <w:rPr>
          <w:rFonts w:cs="Tahoma"/>
          <w:sz w:val="22"/>
          <w:szCs w:val="22"/>
        </w:rPr>
        <w:t xml:space="preserve"> asumir una situación creada por </w:t>
      </w:r>
      <w:r w:rsidR="003E0381" w:rsidRPr="00034865">
        <w:rPr>
          <w:rFonts w:cs="Tahoma"/>
          <w:sz w:val="22"/>
          <w:szCs w:val="22"/>
        </w:rPr>
        <w:t>la administración</w:t>
      </w:r>
      <w:r w:rsidR="000D153A" w:rsidRPr="00034865">
        <w:rPr>
          <w:rFonts w:cs="Tahoma"/>
          <w:sz w:val="22"/>
          <w:szCs w:val="22"/>
        </w:rPr>
        <w:t xml:space="preserve"> central</w:t>
      </w:r>
      <w:r w:rsidR="003E0381" w:rsidRPr="00034865">
        <w:rPr>
          <w:rFonts w:cs="Tahoma"/>
          <w:sz w:val="22"/>
          <w:szCs w:val="22"/>
        </w:rPr>
        <w:t>.</w:t>
      </w:r>
    </w:p>
    <w:p w:rsidR="000A4504" w:rsidRPr="00034865" w:rsidRDefault="000A4504" w:rsidP="00103798">
      <w:pPr>
        <w:spacing w:line="288" w:lineRule="auto"/>
        <w:ind w:left="-426" w:right="-427"/>
        <w:jc w:val="both"/>
        <w:rPr>
          <w:rFonts w:cs="Tahoma"/>
          <w:sz w:val="22"/>
          <w:szCs w:val="22"/>
        </w:rPr>
      </w:pPr>
    </w:p>
    <w:p w:rsidR="00103798" w:rsidRPr="00034865" w:rsidRDefault="00103798" w:rsidP="00103798">
      <w:pPr>
        <w:spacing w:line="288" w:lineRule="auto"/>
        <w:ind w:left="-426" w:right="-427"/>
        <w:jc w:val="both"/>
        <w:rPr>
          <w:rFonts w:cs="Tahoma"/>
          <w:sz w:val="22"/>
          <w:szCs w:val="22"/>
        </w:rPr>
      </w:pPr>
      <w:r w:rsidRPr="00034865">
        <w:rPr>
          <w:rFonts w:cs="Tahoma"/>
          <w:sz w:val="22"/>
          <w:szCs w:val="22"/>
        </w:rPr>
        <w:t xml:space="preserve">Se da, además, la circunstancia de que el texto inicial acordado con la profesión enfermera fue ratificado también por </w:t>
      </w:r>
      <w:r w:rsidR="00917D4F">
        <w:rPr>
          <w:rFonts w:cs="Tahoma"/>
          <w:sz w:val="22"/>
          <w:szCs w:val="22"/>
        </w:rPr>
        <w:t>Andalucía</w:t>
      </w:r>
      <w:r w:rsidR="00ED0D0B">
        <w:rPr>
          <w:rFonts w:cs="Tahoma"/>
          <w:sz w:val="22"/>
          <w:szCs w:val="22"/>
        </w:rPr>
        <w:t>, a través de su consejero de Salud,</w:t>
      </w:r>
      <w:r w:rsidRPr="00034865">
        <w:rPr>
          <w:rFonts w:cs="Tahoma"/>
          <w:sz w:val="22"/>
          <w:szCs w:val="22"/>
        </w:rPr>
        <w:t>en la reunión del Consejo Interterritorial del Sistema N</w:t>
      </w:r>
      <w:r w:rsidR="00917D4F">
        <w:rPr>
          <w:rFonts w:cs="Tahoma"/>
          <w:sz w:val="22"/>
          <w:szCs w:val="22"/>
        </w:rPr>
        <w:t xml:space="preserve">acional de Salud, celebrado el </w:t>
      </w:r>
      <w:r w:rsidRPr="00034865">
        <w:rPr>
          <w:rFonts w:cs="Tahoma"/>
          <w:sz w:val="22"/>
          <w:szCs w:val="22"/>
        </w:rPr>
        <w:t xml:space="preserve">pasado mes de marzo. </w:t>
      </w:r>
      <w:r w:rsidR="00F109FD" w:rsidRPr="00034865">
        <w:rPr>
          <w:rFonts w:cs="Tahoma"/>
          <w:sz w:val="22"/>
          <w:szCs w:val="22"/>
        </w:rPr>
        <w:t>Por ello, desde la Mesa de la Profesión se ha solicitado tamb</w:t>
      </w:r>
      <w:r w:rsidR="00917D4F">
        <w:rPr>
          <w:rFonts w:cs="Tahoma"/>
          <w:sz w:val="22"/>
          <w:szCs w:val="22"/>
        </w:rPr>
        <w:t>ién una reunión con Aquilino Alonso</w:t>
      </w:r>
      <w:r w:rsidR="00F109FD" w:rsidRPr="00034865">
        <w:rPr>
          <w:rFonts w:cs="Tahoma"/>
          <w:sz w:val="22"/>
          <w:szCs w:val="22"/>
        </w:rPr>
        <w:t xml:space="preserve"> de cara a recabar su apoyo en su demanda de cambio del RD.</w:t>
      </w:r>
    </w:p>
    <w:p w:rsidR="00103798" w:rsidRDefault="00103798" w:rsidP="00103798">
      <w:pPr>
        <w:spacing w:line="288" w:lineRule="auto"/>
        <w:ind w:left="-426" w:right="-427"/>
        <w:jc w:val="both"/>
        <w:rPr>
          <w:rFonts w:cs="Tahoma"/>
          <w:sz w:val="22"/>
          <w:szCs w:val="22"/>
        </w:rPr>
      </w:pPr>
    </w:p>
    <w:p w:rsidR="00091D80" w:rsidRPr="00091D80" w:rsidRDefault="00091D80" w:rsidP="00103798">
      <w:pPr>
        <w:spacing w:line="288" w:lineRule="auto"/>
        <w:ind w:left="-426" w:right="-427"/>
        <w:jc w:val="both"/>
        <w:rPr>
          <w:rFonts w:cs="Tahoma"/>
          <w:b/>
          <w:sz w:val="22"/>
          <w:szCs w:val="22"/>
        </w:rPr>
      </w:pPr>
      <w:r w:rsidRPr="00091D80">
        <w:rPr>
          <w:rFonts w:cs="Tahoma"/>
          <w:b/>
          <w:sz w:val="22"/>
          <w:szCs w:val="22"/>
        </w:rPr>
        <w:t>Situación en Andalucía</w:t>
      </w:r>
    </w:p>
    <w:p w:rsidR="00091D80" w:rsidRPr="00ED0D0B" w:rsidRDefault="00091D80" w:rsidP="00103798">
      <w:pPr>
        <w:spacing w:line="288" w:lineRule="auto"/>
        <w:ind w:left="-426" w:right="-427"/>
        <w:jc w:val="both"/>
        <w:rPr>
          <w:rFonts w:cs="Tahoma"/>
          <w:sz w:val="22"/>
          <w:szCs w:val="22"/>
        </w:rPr>
      </w:pPr>
      <w:r w:rsidRPr="00ED0D0B">
        <w:rPr>
          <w:rFonts w:cs="Tahoma"/>
          <w:sz w:val="22"/>
          <w:szCs w:val="22"/>
        </w:rPr>
        <w:t>De hecho, los representantes de la Mesa de la Profesión han alertado de la situación especial que se producirá en Andalucía cuando se publique el nuevo Real Decreto. Según recuerdan, Andalucía fue pionera en legislar sobre la actuación de las enfermeras y los enfermeros en el ámbito de la prestación farmacéutica, con la publicación del Decreto 307/2009, de 21 de julio, por el que se define la actuación de las enfermeras y los enfermeros en el ámbito de la prestación farmacéutica del Sistema Sanitario Público de Andalucía.</w:t>
      </w:r>
    </w:p>
    <w:p w:rsidR="00091D80" w:rsidRPr="00ED0D0B" w:rsidRDefault="00091D80" w:rsidP="00103798">
      <w:pPr>
        <w:spacing w:line="288" w:lineRule="auto"/>
        <w:ind w:left="-426" w:right="-427"/>
        <w:jc w:val="both"/>
        <w:rPr>
          <w:rFonts w:cs="Tahoma"/>
          <w:sz w:val="22"/>
          <w:szCs w:val="22"/>
        </w:rPr>
      </w:pPr>
    </w:p>
    <w:p w:rsidR="00091D80" w:rsidRPr="00ED0D0B" w:rsidRDefault="00091D80" w:rsidP="00091D80">
      <w:pPr>
        <w:spacing w:line="288" w:lineRule="auto"/>
        <w:ind w:left="-426" w:right="-427"/>
        <w:jc w:val="both"/>
        <w:rPr>
          <w:rFonts w:cs="Tahoma"/>
          <w:sz w:val="22"/>
          <w:szCs w:val="22"/>
        </w:rPr>
      </w:pPr>
      <w:r w:rsidRPr="00ED0D0B">
        <w:rPr>
          <w:rFonts w:cs="Tahoma"/>
          <w:sz w:val="22"/>
          <w:szCs w:val="22"/>
        </w:rPr>
        <w:t xml:space="preserve">En el Sistema Sanitario Público Andaluz son más de 7.600 las enfermeras que </w:t>
      </w:r>
      <w:r w:rsidR="00ED0D0B">
        <w:rPr>
          <w:rFonts w:cs="Tahoma"/>
          <w:sz w:val="22"/>
          <w:szCs w:val="22"/>
        </w:rPr>
        <w:t>ya venían prescribiendo</w:t>
      </w:r>
      <w:r w:rsidRPr="00ED0D0B">
        <w:rPr>
          <w:rFonts w:cs="Tahoma"/>
          <w:sz w:val="22"/>
          <w:szCs w:val="22"/>
        </w:rPr>
        <w:t xml:space="preserve"> medicamentos y productos sanitarios de forma autónoma, gestionando órdenes por valor de 80 millones de euros durante 2014. Además, son ya más de 2.600 los profesionales de Enfermería formados y acreditados para desarrollar la denominada prescripción colaborativa.</w:t>
      </w:r>
    </w:p>
    <w:p w:rsidR="00091D80" w:rsidRPr="00ED0D0B" w:rsidRDefault="00091D80" w:rsidP="00091D80">
      <w:pPr>
        <w:spacing w:line="288" w:lineRule="auto"/>
        <w:ind w:left="-426" w:right="-427"/>
        <w:jc w:val="both"/>
        <w:rPr>
          <w:rFonts w:cs="Tahoma"/>
          <w:sz w:val="22"/>
          <w:szCs w:val="22"/>
        </w:rPr>
      </w:pPr>
    </w:p>
    <w:p w:rsidR="00091D80" w:rsidRPr="00ED0D0B" w:rsidRDefault="00091D80" w:rsidP="00091D80">
      <w:pPr>
        <w:spacing w:line="288" w:lineRule="auto"/>
        <w:ind w:left="-426" w:right="-427"/>
        <w:jc w:val="both"/>
        <w:rPr>
          <w:rFonts w:cs="Tahoma"/>
          <w:sz w:val="22"/>
          <w:szCs w:val="22"/>
        </w:rPr>
      </w:pPr>
      <w:r w:rsidRPr="00ED0D0B">
        <w:rPr>
          <w:rFonts w:cs="Tahoma"/>
          <w:sz w:val="22"/>
          <w:szCs w:val="22"/>
        </w:rPr>
        <w:t xml:space="preserve">Todos estos avances para la profesión enfermera y para los usuarios de la Sanidad Pública andaluza quedan ahora </w:t>
      </w:r>
      <w:r w:rsidR="00ED0D0B">
        <w:rPr>
          <w:rFonts w:cs="Tahoma"/>
          <w:sz w:val="22"/>
          <w:szCs w:val="22"/>
        </w:rPr>
        <w:t>anulados</w:t>
      </w:r>
      <w:r w:rsidRPr="00ED0D0B">
        <w:rPr>
          <w:rFonts w:cs="Tahoma"/>
          <w:sz w:val="22"/>
          <w:szCs w:val="22"/>
        </w:rPr>
        <w:t>por el carácter de normativa básica del RD estatal.</w:t>
      </w:r>
      <w:r w:rsidR="00CD3581" w:rsidRPr="00ED0D0B">
        <w:rPr>
          <w:rFonts w:cs="Tahoma"/>
          <w:sz w:val="22"/>
          <w:szCs w:val="22"/>
        </w:rPr>
        <w:t xml:space="preserve"> Entre otras cuestiones, el RD poniendo en cuestión los protocolos establecidos o autorizados por la Consejería de Salud sobre esta materia y que tendrá que aclarar la propia Junta de Andalucía en aras de preservar el sistema vigente en la Comunidad Autónoma.</w:t>
      </w:r>
    </w:p>
    <w:p w:rsidR="00CD3581" w:rsidRDefault="00CD3581" w:rsidP="00091D80">
      <w:pPr>
        <w:spacing w:line="288" w:lineRule="auto"/>
        <w:ind w:left="-426" w:right="-427"/>
        <w:jc w:val="both"/>
        <w:rPr>
          <w:rFonts w:cs="Tahoma"/>
          <w:sz w:val="22"/>
          <w:szCs w:val="22"/>
        </w:rPr>
      </w:pPr>
    </w:p>
    <w:p w:rsidR="00CD3581" w:rsidRPr="00CD3581" w:rsidRDefault="00CD3581" w:rsidP="00091D80">
      <w:pPr>
        <w:spacing w:line="288" w:lineRule="auto"/>
        <w:ind w:left="-426" w:right="-427"/>
        <w:jc w:val="both"/>
        <w:rPr>
          <w:rFonts w:cs="Tahoma"/>
          <w:b/>
          <w:sz w:val="22"/>
          <w:szCs w:val="22"/>
        </w:rPr>
      </w:pPr>
      <w:r w:rsidRPr="00CD3581">
        <w:rPr>
          <w:rFonts w:cs="Tahoma"/>
          <w:b/>
          <w:sz w:val="22"/>
          <w:szCs w:val="22"/>
        </w:rPr>
        <w:t>Repercusiones ciudadanas</w:t>
      </w:r>
    </w:p>
    <w:p w:rsidR="00ED0D0B" w:rsidRPr="00ED0D0B" w:rsidRDefault="00ED0D0B" w:rsidP="00ED0D0B">
      <w:pPr>
        <w:spacing w:line="288" w:lineRule="auto"/>
        <w:ind w:left="-426" w:right="-427"/>
        <w:jc w:val="both"/>
        <w:rPr>
          <w:rFonts w:cs="Tahoma"/>
          <w:sz w:val="22"/>
          <w:szCs w:val="22"/>
        </w:rPr>
      </w:pPr>
      <w:r w:rsidRPr="00ED0D0B">
        <w:rPr>
          <w:rFonts w:cs="Tahoma"/>
          <w:sz w:val="22"/>
          <w:szCs w:val="22"/>
        </w:rPr>
        <w:t>En cuanto a las repercusiones que tendrá para los ciudadanos, los representantes de la enfermería han destacado que la norma afectará a todos los ámbitos donde los enfermeros desarrollan su trabajo: hospitales, centros de atención primaria, ambulancias, residencias, servicios de salud laboral…</w:t>
      </w:r>
    </w:p>
    <w:p w:rsidR="00ED0D0B" w:rsidRPr="00ED0D0B" w:rsidRDefault="00ED0D0B" w:rsidP="00ED0D0B">
      <w:pPr>
        <w:spacing w:line="288" w:lineRule="auto"/>
        <w:ind w:left="-426" w:right="-427"/>
        <w:jc w:val="both"/>
        <w:rPr>
          <w:rFonts w:cs="Tahoma"/>
          <w:sz w:val="22"/>
          <w:szCs w:val="22"/>
        </w:rPr>
      </w:pPr>
    </w:p>
    <w:p w:rsidR="00421886" w:rsidRPr="00034865" w:rsidRDefault="00ED0D0B" w:rsidP="00ED0D0B">
      <w:pPr>
        <w:spacing w:line="288" w:lineRule="auto"/>
        <w:ind w:left="-426" w:right="-427"/>
        <w:jc w:val="both"/>
        <w:rPr>
          <w:rFonts w:cs="Tahoma"/>
          <w:sz w:val="22"/>
          <w:szCs w:val="22"/>
        </w:rPr>
      </w:pPr>
      <w:r w:rsidRPr="00ED0D0B">
        <w:rPr>
          <w:rFonts w:cs="Tahoma"/>
          <w:sz w:val="22"/>
          <w:szCs w:val="22"/>
        </w:rPr>
        <w:t xml:space="preserve">Así han apuntado quelos profesionales vienen usando e indicando medicamentos de prescripción médica siguiendo protocolos pactados con </w:t>
      </w:r>
      <w:r>
        <w:rPr>
          <w:rFonts w:cs="Tahoma"/>
          <w:sz w:val="22"/>
          <w:szCs w:val="22"/>
        </w:rPr>
        <w:t>la profesión médica</w:t>
      </w:r>
      <w:r w:rsidRPr="00ED0D0B">
        <w:rPr>
          <w:rFonts w:cs="Tahoma"/>
          <w:sz w:val="22"/>
          <w:szCs w:val="22"/>
        </w:rPr>
        <w:t xml:space="preserve"> o publicados por las autoridades sanitarias. Se trata de una actuación </w:t>
      </w:r>
      <w:r>
        <w:rPr>
          <w:rFonts w:cs="Tahoma"/>
          <w:sz w:val="22"/>
          <w:szCs w:val="22"/>
        </w:rPr>
        <w:t xml:space="preserve">más de su asistencia enfermera que </w:t>
      </w:r>
      <w:r w:rsidRPr="00ED0D0B">
        <w:rPr>
          <w:rFonts w:cs="Tahoma"/>
          <w:sz w:val="22"/>
          <w:szCs w:val="22"/>
        </w:rPr>
        <w:t xml:space="preserve">en el ámbito del fármaco son vitales para garantizar la continuidad de los cuidados y agilizar la toma de decisiones y la atención en su conjunto, aspectos que inciden directamente en la </w:t>
      </w:r>
      <w:r w:rsidRPr="00ED0D0B">
        <w:rPr>
          <w:rFonts w:cs="Tahoma"/>
          <w:sz w:val="22"/>
          <w:szCs w:val="22"/>
        </w:rPr>
        <w:lastRenderedPageBreak/>
        <w:t>optimización y coordinación de los recursos disponibles</w:t>
      </w:r>
      <w:r>
        <w:rPr>
          <w:rFonts w:cs="Tahoma"/>
          <w:sz w:val="22"/>
          <w:szCs w:val="22"/>
        </w:rPr>
        <w:t xml:space="preserve"> y en la seguridad del paciente, funciones que impide el nuevo Real Decreto.</w:t>
      </w:r>
    </w:p>
    <w:p w:rsidR="009E72E8" w:rsidRPr="00034865" w:rsidRDefault="009E72E8" w:rsidP="00421886">
      <w:pPr>
        <w:spacing w:line="288" w:lineRule="auto"/>
        <w:ind w:left="-426" w:right="-427"/>
        <w:jc w:val="both"/>
        <w:rPr>
          <w:rFonts w:cs="Tahoma"/>
          <w:sz w:val="22"/>
          <w:szCs w:val="22"/>
        </w:rPr>
      </w:pPr>
    </w:p>
    <w:p w:rsidR="00C04637" w:rsidRDefault="009E72E8" w:rsidP="00917D4F">
      <w:pPr>
        <w:spacing w:line="288" w:lineRule="auto"/>
        <w:ind w:left="-426" w:right="-427"/>
        <w:jc w:val="both"/>
        <w:rPr>
          <w:rFonts w:cs="Tahoma"/>
          <w:sz w:val="22"/>
          <w:szCs w:val="22"/>
        </w:rPr>
      </w:pPr>
      <w:r w:rsidRPr="00034865">
        <w:rPr>
          <w:rFonts w:cs="Tahoma"/>
          <w:sz w:val="22"/>
          <w:szCs w:val="22"/>
        </w:rPr>
        <w:t xml:space="preserve">Algunos ejemplos </w:t>
      </w:r>
      <w:r w:rsidR="000A4504" w:rsidRPr="00034865">
        <w:rPr>
          <w:rFonts w:cs="Tahoma"/>
          <w:sz w:val="22"/>
          <w:szCs w:val="22"/>
        </w:rPr>
        <w:t>los encontramos</w:t>
      </w:r>
      <w:r w:rsidRPr="00034865">
        <w:rPr>
          <w:rFonts w:cs="Tahoma"/>
          <w:sz w:val="22"/>
          <w:szCs w:val="22"/>
        </w:rPr>
        <w:t xml:space="preserve"> cuando </w:t>
      </w:r>
      <w:r w:rsidR="0098401B" w:rsidRPr="00034865">
        <w:rPr>
          <w:rFonts w:cs="Tahoma"/>
          <w:sz w:val="22"/>
          <w:szCs w:val="22"/>
        </w:rPr>
        <w:t xml:space="preserve">las enfermeras </w:t>
      </w:r>
      <w:r w:rsidRPr="00034865">
        <w:rPr>
          <w:rFonts w:cs="Tahoma"/>
          <w:sz w:val="22"/>
          <w:szCs w:val="22"/>
        </w:rPr>
        <w:t xml:space="preserve">administran una vacuna; cuando </w:t>
      </w:r>
      <w:r w:rsidR="00D02818" w:rsidRPr="00034865">
        <w:rPr>
          <w:rFonts w:cs="Tahoma"/>
          <w:sz w:val="22"/>
          <w:szCs w:val="22"/>
        </w:rPr>
        <w:t>las matronas atienden</w:t>
      </w:r>
      <w:r w:rsidRPr="00034865">
        <w:rPr>
          <w:rFonts w:cs="Tahoma"/>
          <w:sz w:val="22"/>
          <w:szCs w:val="22"/>
        </w:rPr>
        <w:t xml:space="preserve"> un parto de forma autónoma; c</w:t>
      </w:r>
      <w:r w:rsidR="00ED0D0B">
        <w:rPr>
          <w:rFonts w:cs="Tahoma"/>
          <w:sz w:val="22"/>
          <w:szCs w:val="22"/>
        </w:rPr>
        <w:t xml:space="preserve">uando utilizan productos de uso tópico (algunos de ellos considerados </w:t>
      </w:r>
      <w:r w:rsidR="000A4504" w:rsidRPr="00034865">
        <w:rPr>
          <w:rFonts w:cs="Tahoma"/>
          <w:sz w:val="22"/>
          <w:szCs w:val="22"/>
        </w:rPr>
        <w:t xml:space="preserve">medicamentos sujetos a prescripción médica) </w:t>
      </w:r>
      <w:r w:rsidR="00421886" w:rsidRPr="00034865">
        <w:rPr>
          <w:rFonts w:cs="Tahoma"/>
          <w:sz w:val="22"/>
          <w:szCs w:val="22"/>
        </w:rPr>
        <w:t>para curar he</w:t>
      </w:r>
      <w:r w:rsidRPr="00034865">
        <w:rPr>
          <w:rFonts w:cs="Tahoma"/>
          <w:sz w:val="22"/>
          <w:szCs w:val="22"/>
        </w:rPr>
        <w:t>ridas, quemaduras o ulceras po</w:t>
      </w:r>
      <w:r w:rsidR="003E0381" w:rsidRPr="00034865">
        <w:rPr>
          <w:rFonts w:cs="Tahoma"/>
          <w:sz w:val="22"/>
          <w:szCs w:val="22"/>
        </w:rPr>
        <w:t>r</w:t>
      </w:r>
      <w:r w:rsidRPr="00034865">
        <w:rPr>
          <w:rFonts w:cs="Tahoma"/>
          <w:sz w:val="22"/>
          <w:szCs w:val="22"/>
        </w:rPr>
        <w:t xml:space="preserve"> presión, o c</w:t>
      </w:r>
      <w:r w:rsidR="00421886" w:rsidRPr="00034865">
        <w:rPr>
          <w:rFonts w:cs="Tahoma"/>
          <w:sz w:val="22"/>
          <w:szCs w:val="22"/>
        </w:rPr>
        <w:t xml:space="preserve">uando regulan la medicación </w:t>
      </w:r>
      <w:r w:rsidRPr="00034865">
        <w:rPr>
          <w:rFonts w:cs="Tahoma"/>
          <w:sz w:val="22"/>
          <w:szCs w:val="22"/>
        </w:rPr>
        <w:t xml:space="preserve">a los pacientes crónicos en las </w:t>
      </w:r>
      <w:r w:rsidR="00421886" w:rsidRPr="00034865">
        <w:rPr>
          <w:rFonts w:cs="Tahoma"/>
          <w:sz w:val="22"/>
          <w:szCs w:val="22"/>
        </w:rPr>
        <w:t>consultas,</w:t>
      </w:r>
      <w:r w:rsidRPr="00034865">
        <w:rPr>
          <w:rFonts w:cs="Tahoma"/>
          <w:sz w:val="22"/>
          <w:szCs w:val="22"/>
        </w:rPr>
        <w:t xml:space="preserve"> por ejemplo, en el caso de los </w:t>
      </w:r>
      <w:r w:rsidR="00D02818" w:rsidRPr="00034865">
        <w:rPr>
          <w:rFonts w:cs="Tahoma"/>
          <w:sz w:val="22"/>
          <w:szCs w:val="22"/>
        </w:rPr>
        <w:t>diabéticos</w:t>
      </w:r>
      <w:r w:rsidR="00421886" w:rsidRPr="00034865">
        <w:rPr>
          <w:rFonts w:cs="Tahoma"/>
          <w:sz w:val="22"/>
          <w:szCs w:val="22"/>
        </w:rPr>
        <w:t>.</w:t>
      </w:r>
    </w:p>
    <w:p w:rsidR="00C04637" w:rsidRDefault="00C04637" w:rsidP="00917D4F">
      <w:pPr>
        <w:spacing w:line="288" w:lineRule="auto"/>
        <w:ind w:left="-426" w:right="-427"/>
        <w:jc w:val="both"/>
        <w:rPr>
          <w:rFonts w:cs="Tahoma"/>
          <w:sz w:val="22"/>
          <w:szCs w:val="22"/>
        </w:rPr>
      </w:pPr>
    </w:p>
    <w:p w:rsidR="0055666B" w:rsidRDefault="00C04637" w:rsidP="0055666B">
      <w:pPr>
        <w:spacing w:line="288" w:lineRule="auto"/>
        <w:ind w:left="-426" w:right="-427"/>
        <w:jc w:val="both"/>
        <w:rPr>
          <w:rFonts w:cs="Tahoma"/>
          <w:sz w:val="22"/>
          <w:szCs w:val="22"/>
        </w:rPr>
      </w:pPr>
      <w:r w:rsidRPr="00C04637">
        <w:rPr>
          <w:rFonts w:cs="Tahoma"/>
          <w:sz w:val="22"/>
          <w:szCs w:val="22"/>
        </w:rPr>
        <w:t xml:space="preserve">Asimismo, en todos aquellos servicios donde no hay médicos en plantilla de forma permanente (empresas, escuelas, residencias de mayores, ambulancias…) la enfermera tendrá que esperar a tener un diagnóstico y una prescripción médica </w:t>
      </w:r>
      <w:r>
        <w:rPr>
          <w:rFonts w:cs="Tahoma"/>
          <w:sz w:val="22"/>
          <w:szCs w:val="22"/>
        </w:rPr>
        <w:t xml:space="preserve">individualizada </w:t>
      </w:r>
      <w:r w:rsidRPr="00C04637">
        <w:rPr>
          <w:rFonts w:cs="Tahoma"/>
          <w:sz w:val="22"/>
          <w:szCs w:val="22"/>
        </w:rPr>
        <w:t>antes de actuar en innumerables situaciones, con el consiguiente perjuicio para sus pacientes.</w:t>
      </w:r>
    </w:p>
    <w:p w:rsidR="00C04637" w:rsidRPr="00034865" w:rsidRDefault="00C04637" w:rsidP="0055666B">
      <w:pPr>
        <w:spacing w:line="288" w:lineRule="auto"/>
        <w:ind w:left="-426" w:right="-427"/>
        <w:jc w:val="both"/>
        <w:rPr>
          <w:rFonts w:cs="Tahoma"/>
          <w:sz w:val="22"/>
          <w:szCs w:val="22"/>
        </w:rPr>
      </w:pPr>
    </w:p>
    <w:p w:rsidR="0055666B" w:rsidRPr="00034865" w:rsidRDefault="0055666B" w:rsidP="0055666B">
      <w:pPr>
        <w:spacing w:line="288" w:lineRule="auto"/>
        <w:ind w:left="-426" w:right="-427"/>
        <w:jc w:val="both"/>
        <w:rPr>
          <w:rFonts w:cs="Tahoma"/>
          <w:sz w:val="22"/>
          <w:szCs w:val="22"/>
        </w:rPr>
      </w:pPr>
      <w:r w:rsidRPr="00034865">
        <w:rPr>
          <w:rFonts w:cs="Tahoma"/>
          <w:sz w:val="22"/>
          <w:szCs w:val="22"/>
        </w:rPr>
        <w:t>Los representantes enfermeros han reiterado que, u</w:t>
      </w:r>
      <w:r w:rsidR="0098401B" w:rsidRPr="00034865">
        <w:rPr>
          <w:rFonts w:cs="Tahoma"/>
          <w:sz w:val="22"/>
          <w:szCs w:val="22"/>
        </w:rPr>
        <w:t xml:space="preserve">na vez entre en vigor </w:t>
      </w:r>
      <w:r w:rsidRPr="00034865">
        <w:rPr>
          <w:rFonts w:cs="Tahoma"/>
          <w:sz w:val="22"/>
          <w:szCs w:val="22"/>
        </w:rPr>
        <w:t>el RD, los profesionales de Enfermería</w:t>
      </w:r>
      <w:r w:rsidR="000A4504" w:rsidRPr="00034865">
        <w:rPr>
          <w:rFonts w:cs="Tahoma"/>
          <w:sz w:val="22"/>
          <w:szCs w:val="22"/>
        </w:rPr>
        <w:t xml:space="preserve">tendrán que modificar su forma de actuar </w:t>
      </w:r>
      <w:r w:rsidR="0098401B" w:rsidRPr="00034865">
        <w:rPr>
          <w:rFonts w:cs="Tahoma"/>
          <w:sz w:val="22"/>
          <w:szCs w:val="22"/>
        </w:rPr>
        <w:t xml:space="preserve">sino quieren </w:t>
      </w:r>
      <w:r w:rsidRPr="00034865">
        <w:rPr>
          <w:rFonts w:cs="Tahoma"/>
          <w:sz w:val="22"/>
          <w:szCs w:val="22"/>
        </w:rPr>
        <w:t>ir contra la Ley</w:t>
      </w:r>
      <w:r w:rsidR="003E0381" w:rsidRPr="00034865">
        <w:rPr>
          <w:rFonts w:cs="Tahoma"/>
          <w:sz w:val="22"/>
          <w:szCs w:val="22"/>
        </w:rPr>
        <w:t xml:space="preserve"> y</w:t>
      </w:r>
      <w:r w:rsidRPr="00034865">
        <w:rPr>
          <w:rFonts w:cs="Tahoma"/>
          <w:sz w:val="22"/>
          <w:szCs w:val="22"/>
        </w:rPr>
        <w:t xml:space="preserve"> su </w:t>
      </w:r>
      <w:r w:rsidR="00D02818" w:rsidRPr="00034865">
        <w:rPr>
          <w:rFonts w:cs="Tahoma"/>
          <w:sz w:val="22"/>
          <w:szCs w:val="22"/>
        </w:rPr>
        <w:t xml:space="preserve">propio </w:t>
      </w:r>
      <w:r w:rsidRPr="00034865">
        <w:rPr>
          <w:rFonts w:cs="Tahoma"/>
          <w:sz w:val="22"/>
          <w:szCs w:val="22"/>
        </w:rPr>
        <w:t>Código Deontoló</w:t>
      </w:r>
      <w:r w:rsidR="0098401B" w:rsidRPr="00034865">
        <w:rPr>
          <w:rFonts w:cs="Tahoma"/>
          <w:sz w:val="22"/>
          <w:szCs w:val="22"/>
        </w:rPr>
        <w:t>gico</w:t>
      </w:r>
      <w:r w:rsidR="00D02818" w:rsidRPr="00034865">
        <w:rPr>
          <w:rFonts w:cs="Tahoma"/>
          <w:sz w:val="22"/>
          <w:szCs w:val="22"/>
        </w:rPr>
        <w:t xml:space="preserve">, </w:t>
      </w:r>
      <w:r w:rsidR="000A4504" w:rsidRPr="00034865">
        <w:rPr>
          <w:rFonts w:cs="Tahoma"/>
          <w:sz w:val="22"/>
          <w:szCs w:val="22"/>
        </w:rPr>
        <w:t>porque, de lo contrario, supondría</w:t>
      </w:r>
      <w:r w:rsidR="0098401B" w:rsidRPr="00034865">
        <w:rPr>
          <w:rFonts w:cs="Tahoma"/>
          <w:sz w:val="22"/>
          <w:szCs w:val="22"/>
        </w:rPr>
        <w:t xml:space="preserve"> asumir una responsabilidad </w:t>
      </w:r>
      <w:r w:rsidRPr="00034865">
        <w:rPr>
          <w:rFonts w:cs="Tahoma"/>
          <w:sz w:val="22"/>
          <w:szCs w:val="22"/>
        </w:rPr>
        <w:t>que no le corre</w:t>
      </w:r>
      <w:r w:rsidR="0098401B" w:rsidRPr="00034865">
        <w:rPr>
          <w:rFonts w:cs="Tahoma"/>
          <w:sz w:val="22"/>
          <w:szCs w:val="22"/>
        </w:rPr>
        <w:t>s</w:t>
      </w:r>
      <w:r w:rsidRPr="00034865">
        <w:rPr>
          <w:rFonts w:cs="Tahoma"/>
          <w:sz w:val="22"/>
          <w:szCs w:val="22"/>
        </w:rPr>
        <w:t>p</w:t>
      </w:r>
      <w:r w:rsidR="0098401B" w:rsidRPr="00034865">
        <w:rPr>
          <w:rFonts w:cs="Tahoma"/>
          <w:sz w:val="22"/>
          <w:szCs w:val="22"/>
        </w:rPr>
        <w:t>onde (intrusismo profesional)</w:t>
      </w:r>
      <w:r w:rsidRPr="00034865">
        <w:rPr>
          <w:rFonts w:cs="Tahoma"/>
          <w:sz w:val="22"/>
          <w:szCs w:val="22"/>
        </w:rPr>
        <w:t>. Algo que, además, no estará cubierto por la póliza de responsabilidad civil.</w:t>
      </w:r>
    </w:p>
    <w:p w:rsidR="0098401B" w:rsidRDefault="0098401B" w:rsidP="0098401B">
      <w:pPr>
        <w:spacing w:line="288" w:lineRule="auto"/>
        <w:ind w:left="-426" w:right="-427"/>
        <w:jc w:val="both"/>
        <w:rPr>
          <w:rFonts w:cs="Tahoma"/>
          <w:sz w:val="22"/>
          <w:szCs w:val="22"/>
        </w:rPr>
      </w:pPr>
    </w:p>
    <w:p w:rsidR="00C04637" w:rsidRPr="00C04637" w:rsidRDefault="00C04637" w:rsidP="0098401B">
      <w:pPr>
        <w:spacing w:line="288" w:lineRule="auto"/>
        <w:ind w:left="-426" w:right="-427"/>
        <w:jc w:val="both"/>
        <w:rPr>
          <w:rFonts w:cs="Tahoma"/>
          <w:b/>
          <w:sz w:val="22"/>
          <w:szCs w:val="22"/>
        </w:rPr>
      </w:pPr>
      <w:r w:rsidRPr="00C04637">
        <w:rPr>
          <w:rFonts w:cs="Tahoma"/>
          <w:b/>
          <w:sz w:val="22"/>
          <w:szCs w:val="22"/>
        </w:rPr>
        <w:t>Huelga competencial</w:t>
      </w:r>
    </w:p>
    <w:p w:rsidR="00CF6DB0" w:rsidRPr="00034865" w:rsidRDefault="00CF6DB0" w:rsidP="00CF6DB0">
      <w:pPr>
        <w:spacing w:line="288" w:lineRule="auto"/>
        <w:ind w:left="-426" w:right="-427"/>
        <w:jc w:val="both"/>
        <w:rPr>
          <w:rFonts w:cs="Tahoma"/>
          <w:sz w:val="22"/>
          <w:szCs w:val="22"/>
        </w:rPr>
      </w:pPr>
      <w:r w:rsidRPr="00034865">
        <w:rPr>
          <w:rFonts w:cs="Tahoma"/>
          <w:sz w:val="22"/>
          <w:szCs w:val="22"/>
        </w:rPr>
        <w:t xml:space="preserve">Ante esta situación, desde la Mesa de la Profesión se ha instado a los profesionales de enfermería </w:t>
      </w:r>
      <w:r w:rsidR="0098401B" w:rsidRPr="00034865">
        <w:rPr>
          <w:rFonts w:cs="Tahoma"/>
          <w:sz w:val="22"/>
          <w:szCs w:val="22"/>
        </w:rPr>
        <w:t xml:space="preserve">a que realicen la denominada “huelga competencial”, es decir, </w:t>
      </w:r>
      <w:r w:rsidRPr="00034865">
        <w:rPr>
          <w:rFonts w:cs="Tahoma"/>
          <w:sz w:val="22"/>
          <w:szCs w:val="22"/>
        </w:rPr>
        <w:t>que no realicen ninguna actuación relativa a medicamentos sujetos a prescripción médica sin el estricto cumplimiento de las formalidades impuestas por el R</w:t>
      </w:r>
      <w:r w:rsidR="003E0381" w:rsidRPr="00034865">
        <w:rPr>
          <w:rFonts w:cs="Tahoma"/>
          <w:sz w:val="22"/>
          <w:szCs w:val="22"/>
        </w:rPr>
        <w:t xml:space="preserve">eal </w:t>
      </w:r>
      <w:r w:rsidRPr="00034865">
        <w:rPr>
          <w:rFonts w:cs="Tahoma"/>
          <w:sz w:val="22"/>
          <w:szCs w:val="22"/>
        </w:rPr>
        <w:t>D</w:t>
      </w:r>
      <w:r w:rsidR="003E0381" w:rsidRPr="00034865">
        <w:rPr>
          <w:rFonts w:cs="Tahoma"/>
          <w:sz w:val="22"/>
          <w:szCs w:val="22"/>
        </w:rPr>
        <w:t>ecreto</w:t>
      </w:r>
      <w:r w:rsidR="00917D4F">
        <w:rPr>
          <w:rFonts w:cs="Tahoma"/>
          <w:sz w:val="22"/>
          <w:szCs w:val="22"/>
        </w:rPr>
        <w:t xml:space="preserve"> aprobado.</w:t>
      </w:r>
    </w:p>
    <w:p w:rsidR="00CF6DB0" w:rsidRPr="00034865" w:rsidRDefault="00CF6DB0" w:rsidP="00CF6DB0">
      <w:pPr>
        <w:spacing w:line="288" w:lineRule="auto"/>
        <w:ind w:left="-426" w:right="-427"/>
        <w:jc w:val="both"/>
        <w:rPr>
          <w:rFonts w:cs="Tahoma"/>
          <w:sz w:val="22"/>
          <w:szCs w:val="22"/>
        </w:rPr>
      </w:pPr>
    </w:p>
    <w:p w:rsidR="00CF6DB0" w:rsidRDefault="00917D4F" w:rsidP="00CF6DB0">
      <w:pPr>
        <w:spacing w:line="288" w:lineRule="auto"/>
        <w:ind w:left="-426" w:right="-427"/>
        <w:jc w:val="both"/>
        <w:rPr>
          <w:rFonts w:cs="Tahoma"/>
          <w:sz w:val="22"/>
          <w:szCs w:val="22"/>
        </w:rPr>
      </w:pPr>
      <w:r>
        <w:rPr>
          <w:rFonts w:cs="Tahoma"/>
          <w:sz w:val="22"/>
          <w:szCs w:val="22"/>
        </w:rPr>
        <w:t>Esta situación absolutamente lamentable, por el perjuicio que supondrá para los pacientes, ha sido provocada por el PP. Por este motivo,</w:t>
      </w:r>
      <w:r w:rsidR="00CF6DB0" w:rsidRPr="00034865">
        <w:rPr>
          <w:rFonts w:cs="Tahoma"/>
          <w:sz w:val="22"/>
          <w:szCs w:val="22"/>
        </w:rPr>
        <w:t xml:space="preserve"> desde la Mesa se </w:t>
      </w:r>
      <w:r w:rsidR="0055666B" w:rsidRPr="00034865">
        <w:rPr>
          <w:rFonts w:cs="Tahoma"/>
          <w:sz w:val="22"/>
          <w:szCs w:val="22"/>
        </w:rPr>
        <w:t xml:space="preserve">ha pedido </w:t>
      </w:r>
      <w:r w:rsidR="00CD3581">
        <w:rPr>
          <w:rFonts w:cs="Tahoma"/>
          <w:sz w:val="22"/>
          <w:szCs w:val="22"/>
        </w:rPr>
        <w:t xml:space="preserve">a Aquilino Alonso </w:t>
      </w:r>
      <w:r w:rsidR="00CF6DB0" w:rsidRPr="00034865">
        <w:rPr>
          <w:rFonts w:cs="Tahoma"/>
          <w:sz w:val="22"/>
          <w:szCs w:val="22"/>
        </w:rPr>
        <w:t>que dicte las instrucciones precisa</w:t>
      </w:r>
      <w:r w:rsidR="00D02818" w:rsidRPr="00034865">
        <w:rPr>
          <w:rFonts w:cs="Tahoma"/>
          <w:sz w:val="22"/>
          <w:szCs w:val="22"/>
        </w:rPr>
        <w:t>s para que los órganos directivo</w:t>
      </w:r>
      <w:r w:rsidR="00CF6DB0" w:rsidRPr="00034865">
        <w:rPr>
          <w:rFonts w:cs="Tahoma"/>
          <w:sz w:val="22"/>
          <w:szCs w:val="22"/>
        </w:rPr>
        <w:t xml:space="preserve">s de los centros e instituciones sanitarias de </w:t>
      </w:r>
      <w:r w:rsidR="004A46CA" w:rsidRPr="00034865">
        <w:rPr>
          <w:rFonts w:cs="Tahoma"/>
          <w:sz w:val="22"/>
          <w:szCs w:val="22"/>
        </w:rPr>
        <w:t xml:space="preserve">la </w:t>
      </w:r>
      <w:r w:rsidR="00CD3581">
        <w:rPr>
          <w:rFonts w:cs="Tahoma"/>
          <w:sz w:val="22"/>
          <w:szCs w:val="22"/>
        </w:rPr>
        <w:t>Sistema Sanitario Público Andaluz</w:t>
      </w:r>
      <w:r>
        <w:rPr>
          <w:rFonts w:cs="Tahoma"/>
          <w:sz w:val="22"/>
          <w:szCs w:val="22"/>
        </w:rPr>
        <w:t>re</w:t>
      </w:r>
      <w:r w:rsidRPr="00917D4F">
        <w:rPr>
          <w:rFonts w:cs="Tahoma"/>
          <w:sz w:val="22"/>
          <w:szCs w:val="22"/>
        </w:rPr>
        <w:t>speten el quehacer diario de todos los enfermeros que a partir de ahora se verán obligados a actuar conforme a lo previsto en el Real Decreto y no les obliguen a realizar cualquier acción que les lleve a una inseguridad jurídica.</w:t>
      </w:r>
    </w:p>
    <w:p w:rsidR="00CD3581" w:rsidRDefault="00CD3581" w:rsidP="00CF6DB0">
      <w:pPr>
        <w:spacing w:line="288" w:lineRule="auto"/>
        <w:ind w:left="-426" w:right="-427"/>
        <w:jc w:val="both"/>
        <w:rPr>
          <w:rFonts w:cs="Tahoma"/>
          <w:sz w:val="22"/>
          <w:szCs w:val="22"/>
        </w:rPr>
      </w:pPr>
    </w:p>
    <w:p w:rsidR="00CD3581" w:rsidRPr="00C04637" w:rsidRDefault="00CD3581" w:rsidP="00CD3581">
      <w:pPr>
        <w:spacing w:line="288" w:lineRule="auto"/>
        <w:ind w:left="-426" w:right="-427"/>
        <w:jc w:val="both"/>
        <w:rPr>
          <w:rFonts w:cs="Tahoma"/>
          <w:sz w:val="22"/>
          <w:szCs w:val="22"/>
        </w:rPr>
      </w:pPr>
      <w:r w:rsidRPr="00C04637">
        <w:rPr>
          <w:rFonts w:cs="Tahoma"/>
          <w:sz w:val="22"/>
          <w:szCs w:val="22"/>
        </w:rPr>
        <w:t>Asimismo, ya que la Junta de Andalucía deberá adecuar el régimen establecido en el Decreto andaluz de 2009 a este Real Decreto, se exigirá a la Consejería de Salud un pronunciamiento sobre la realización de las actividades reguladas hasta la fecha por el Decreto autonómico, así como una defensa de la prescripción enfermera tal y como ya han hecho desde otros servicios de salud autonómicos, como el del País Vasco.</w:t>
      </w:r>
    </w:p>
    <w:p w:rsidR="009E72E8" w:rsidRPr="00034865" w:rsidRDefault="009E72E8" w:rsidP="00CF6DB0">
      <w:pPr>
        <w:spacing w:line="288" w:lineRule="auto"/>
        <w:ind w:left="-426" w:right="-427"/>
        <w:jc w:val="both"/>
        <w:rPr>
          <w:rFonts w:cs="Tahoma"/>
          <w:sz w:val="22"/>
          <w:szCs w:val="22"/>
        </w:rPr>
      </w:pPr>
    </w:p>
    <w:p w:rsidR="000A4504" w:rsidRPr="00034865" w:rsidRDefault="003E0381" w:rsidP="00CF6DB0">
      <w:pPr>
        <w:spacing w:line="288" w:lineRule="auto"/>
        <w:ind w:left="-426" w:right="-427"/>
        <w:jc w:val="both"/>
        <w:rPr>
          <w:rFonts w:cs="Tahoma"/>
          <w:sz w:val="22"/>
          <w:szCs w:val="22"/>
        </w:rPr>
      </w:pPr>
      <w:r w:rsidRPr="00034865">
        <w:rPr>
          <w:rFonts w:cs="Tahoma"/>
          <w:sz w:val="22"/>
          <w:szCs w:val="22"/>
        </w:rPr>
        <w:t>Entre otras acciones previstas por la Profesión Enfermera</w:t>
      </w:r>
      <w:r w:rsidR="0055666B" w:rsidRPr="00034865">
        <w:rPr>
          <w:rFonts w:cs="Tahoma"/>
          <w:sz w:val="22"/>
          <w:szCs w:val="22"/>
        </w:rPr>
        <w:t xml:space="preserve">, </w:t>
      </w:r>
      <w:r w:rsidR="00917D4F">
        <w:rPr>
          <w:rFonts w:cs="Tahoma"/>
          <w:sz w:val="22"/>
          <w:szCs w:val="22"/>
        </w:rPr>
        <w:t xml:space="preserve">los ponentes han </w:t>
      </w:r>
      <w:r w:rsidRPr="00034865">
        <w:rPr>
          <w:rFonts w:cs="Tahoma"/>
          <w:sz w:val="22"/>
          <w:szCs w:val="22"/>
        </w:rPr>
        <w:t>destaca</w:t>
      </w:r>
      <w:r w:rsidR="00917D4F">
        <w:rPr>
          <w:rFonts w:cs="Tahoma"/>
          <w:sz w:val="22"/>
          <w:szCs w:val="22"/>
        </w:rPr>
        <w:t>do</w:t>
      </w:r>
      <w:r w:rsidR="000A4504" w:rsidRPr="00034865">
        <w:rPr>
          <w:rFonts w:cs="Tahoma"/>
          <w:sz w:val="22"/>
          <w:szCs w:val="22"/>
        </w:rPr>
        <w:t xml:space="preserve">el desarrollo de una campaña de información y sensibilización social en todo el Estado, para que los ciudadanos conozcan que la decisión adoptada por el Gobierno del PP supondrá más </w:t>
      </w:r>
      <w:r w:rsidR="000A4504" w:rsidRPr="00034865">
        <w:rPr>
          <w:rFonts w:cs="Tahoma"/>
          <w:sz w:val="22"/>
          <w:szCs w:val="22"/>
        </w:rPr>
        <w:lastRenderedPageBreak/>
        <w:t>tiempos de espera, más consultas y más gestiones. En definitiva, una peor atención de la que no será responsable, en modo alguno, el profesional enfermero.</w:t>
      </w:r>
    </w:p>
    <w:p w:rsidR="000A4504" w:rsidRPr="00034865" w:rsidRDefault="000A4504" w:rsidP="00CF6DB0">
      <w:pPr>
        <w:spacing w:line="288" w:lineRule="auto"/>
        <w:ind w:left="-426" w:right="-427"/>
        <w:jc w:val="both"/>
        <w:rPr>
          <w:rFonts w:cs="Tahoma"/>
          <w:sz w:val="22"/>
          <w:szCs w:val="22"/>
        </w:rPr>
      </w:pPr>
    </w:p>
    <w:p w:rsidR="00CF6DB0" w:rsidRPr="00806B57" w:rsidRDefault="000A4504" w:rsidP="00CF6DB0">
      <w:pPr>
        <w:spacing w:line="288" w:lineRule="auto"/>
        <w:ind w:left="-426" w:right="-427"/>
        <w:jc w:val="both"/>
        <w:rPr>
          <w:rFonts w:cs="Tahoma"/>
          <w:sz w:val="22"/>
          <w:szCs w:val="22"/>
        </w:rPr>
      </w:pPr>
      <w:r>
        <w:rPr>
          <w:rFonts w:cs="Tahoma"/>
          <w:sz w:val="22"/>
          <w:szCs w:val="22"/>
        </w:rPr>
        <w:t>Asimismo, se celebrarán</w:t>
      </w:r>
      <w:r w:rsidR="009E72E8">
        <w:rPr>
          <w:rFonts w:cs="Tahoma"/>
          <w:sz w:val="22"/>
          <w:szCs w:val="22"/>
        </w:rPr>
        <w:t xml:space="preserve"> jornadas de responsabilidad civil en todos los centros sanitario</w:t>
      </w:r>
      <w:r w:rsidR="0055666B">
        <w:rPr>
          <w:rFonts w:cs="Tahoma"/>
          <w:sz w:val="22"/>
          <w:szCs w:val="22"/>
        </w:rPr>
        <w:t>s</w:t>
      </w:r>
      <w:r w:rsidR="009E72E8">
        <w:rPr>
          <w:rFonts w:cs="Tahoma"/>
          <w:sz w:val="22"/>
          <w:szCs w:val="22"/>
        </w:rPr>
        <w:t>para</w:t>
      </w:r>
      <w:r w:rsidR="0055666B">
        <w:rPr>
          <w:rFonts w:cs="Tahoma"/>
          <w:sz w:val="22"/>
          <w:szCs w:val="22"/>
        </w:rPr>
        <w:t xml:space="preserve"> que los profesionales enfermeros</w:t>
      </w:r>
      <w:r w:rsidR="009E72E8">
        <w:rPr>
          <w:rFonts w:cs="Tahoma"/>
          <w:sz w:val="22"/>
          <w:szCs w:val="22"/>
        </w:rPr>
        <w:t xml:space="preserve"> conozcan </w:t>
      </w:r>
      <w:r w:rsidR="003E0381">
        <w:rPr>
          <w:rFonts w:cs="Tahoma"/>
          <w:sz w:val="22"/>
          <w:szCs w:val="22"/>
        </w:rPr>
        <w:t>las</w:t>
      </w:r>
      <w:r w:rsidR="009E72E8">
        <w:rPr>
          <w:rFonts w:cs="Tahoma"/>
          <w:sz w:val="22"/>
          <w:szCs w:val="22"/>
        </w:rPr>
        <w:t xml:space="preserve"> consecuencias </w:t>
      </w:r>
      <w:r w:rsidR="003E0381">
        <w:rPr>
          <w:rFonts w:cs="Tahoma"/>
          <w:sz w:val="22"/>
          <w:szCs w:val="22"/>
        </w:rPr>
        <w:t xml:space="preserve">del Real Decreto </w:t>
      </w:r>
      <w:r w:rsidR="009E72E8">
        <w:rPr>
          <w:rFonts w:cs="Tahoma"/>
          <w:sz w:val="22"/>
          <w:szCs w:val="22"/>
        </w:rPr>
        <w:t>en lo que respecta a su seguridad jur</w:t>
      </w:r>
      <w:r w:rsidR="0055666B">
        <w:rPr>
          <w:rFonts w:cs="Tahoma"/>
          <w:sz w:val="22"/>
          <w:szCs w:val="22"/>
        </w:rPr>
        <w:t>ídica</w:t>
      </w:r>
      <w:r w:rsidR="009E72E8">
        <w:rPr>
          <w:rFonts w:cs="Tahoma"/>
          <w:sz w:val="22"/>
          <w:szCs w:val="22"/>
        </w:rPr>
        <w:t xml:space="preserve"> y actuación profesional</w:t>
      </w:r>
      <w:r w:rsidR="0055666B">
        <w:rPr>
          <w:rFonts w:cs="Tahoma"/>
          <w:sz w:val="22"/>
          <w:szCs w:val="22"/>
        </w:rPr>
        <w:t xml:space="preserve">. De igual manera, </w:t>
      </w:r>
      <w:r w:rsidR="003E0381">
        <w:rPr>
          <w:rFonts w:cs="Tahoma"/>
          <w:sz w:val="22"/>
          <w:szCs w:val="22"/>
        </w:rPr>
        <w:t xml:space="preserve">los enfermeros </w:t>
      </w:r>
      <w:r w:rsidR="0055666B">
        <w:rPr>
          <w:rFonts w:cs="Tahoma"/>
          <w:sz w:val="22"/>
          <w:szCs w:val="22"/>
        </w:rPr>
        <w:t>contará</w:t>
      </w:r>
      <w:r w:rsidR="001E494D">
        <w:rPr>
          <w:rFonts w:cs="Tahoma"/>
          <w:sz w:val="22"/>
          <w:szCs w:val="22"/>
        </w:rPr>
        <w:t>n</w:t>
      </w:r>
      <w:r w:rsidR="0055666B">
        <w:rPr>
          <w:rFonts w:cs="Tahoma"/>
          <w:sz w:val="22"/>
          <w:szCs w:val="22"/>
        </w:rPr>
        <w:t xml:space="preserve"> con todo tipo de información y asesoramiento en la sede provincial de SATSE y </w:t>
      </w:r>
      <w:r w:rsidR="003E0381">
        <w:rPr>
          <w:rFonts w:cs="Tahoma"/>
          <w:sz w:val="22"/>
          <w:szCs w:val="22"/>
        </w:rPr>
        <w:t xml:space="preserve">en el </w:t>
      </w:r>
      <w:r w:rsidR="0055666B">
        <w:rPr>
          <w:rFonts w:cs="Tahoma"/>
          <w:sz w:val="22"/>
          <w:szCs w:val="22"/>
        </w:rPr>
        <w:t xml:space="preserve">Colegio de Enfermería de </w:t>
      </w:r>
      <w:r w:rsidR="00C04637">
        <w:rPr>
          <w:rFonts w:cs="Tahoma"/>
          <w:sz w:val="22"/>
          <w:szCs w:val="22"/>
        </w:rPr>
        <w:t>Sevilla.</w:t>
      </w:r>
    </w:p>
    <w:sectPr w:rsidR="00CF6DB0" w:rsidRPr="00806B57" w:rsidSect="00D61236">
      <w:headerReference w:type="default" r:id="rId10"/>
      <w:footerReference w:type="even" r:id="rId11"/>
      <w:footerReference w:type="default" r:id="rId12"/>
      <w:headerReference w:type="first" r:id="rId13"/>
      <w:footerReference w:type="first" r:id="rId14"/>
      <w:pgSz w:w="11906" w:h="16838"/>
      <w:pgMar w:top="1258" w:right="1701" w:bottom="1276" w:left="1701"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E5" w:rsidRDefault="00E16BE5">
      <w:r>
        <w:separator/>
      </w:r>
    </w:p>
  </w:endnote>
  <w:endnote w:type="continuationSeparator" w:id="1">
    <w:p w:rsidR="00E16BE5" w:rsidRDefault="00E16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DD" w:rsidRDefault="009E7F47">
    <w:pPr>
      <w:pStyle w:val="Piedepgina"/>
      <w:framePr w:wrap="around" w:vAnchor="text" w:hAnchor="margin" w:xAlign="right" w:y="1"/>
      <w:rPr>
        <w:rStyle w:val="Nmerodepgina"/>
      </w:rPr>
    </w:pPr>
    <w:r>
      <w:rPr>
        <w:rStyle w:val="Nmerodepgina"/>
      </w:rPr>
      <w:fldChar w:fldCharType="begin"/>
    </w:r>
    <w:r w:rsidR="00A17FDD">
      <w:rPr>
        <w:rStyle w:val="Nmerodepgina"/>
      </w:rPr>
      <w:instrText xml:space="preserve">PAGE  </w:instrText>
    </w:r>
    <w:r>
      <w:rPr>
        <w:rStyle w:val="Nmerodepgina"/>
      </w:rPr>
      <w:fldChar w:fldCharType="separate"/>
    </w:r>
    <w:r w:rsidR="00A17FDD">
      <w:rPr>
        <w:rStyle w:val="Nmerodepgina"/>
        <w:noProof/>
      </w:rPr>
      <w:t>1</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DD" w:rsidRDefault="00A17FDD" w:rsidP="00915E97">
    <w:pPr>
      <w:pStyle w:val="Piedepgina"/>
      <w:tabs>
        <w:tab w:val="clear" w:pos="4252"/>
        <w:tab w:val="clear" w:pos="8504"/>
      </w:tabs>
      <w:ind w:left="-540" w:right="-496"/>
      <w:jc w:val="center"/>
      <w:rPr>
        <w:rFonts w:ascii="Arial" w:hAnsi="Arial" w:cs="Arial"/>
        <w:sz w:val="22"/>
        <w:szCs w:val="22"/>
      </w:rPr>
    </w:pPr>
  </w:p>
  <w:p w:rsidR="00A17FDD" w:rsidRPr="006366E8" w:rsidRDefault="00A17FDD" w:rsidP="00915E9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DD" w:rsidRDefault="00A17FDD" w:rsidP="00915E97">
    <w:pPr>
      <w:pStyle w:val="Piedepgina"/>
      <w:tabs>
        <w:tab w:val="clear" w:pos="4252"/>
        <w:tab w:val="clear" w:pos="8504"/>
      </w:tabs>
      <w:ind w:left="-540" w:right="-496"/>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E5" w:rsidRDefault="00E16BE5">
      <w:r>
        <w:separator/>
      </w:r>
    </w:p>
  </w:footnote>
  <w:footnote w:type="continuationSeparator" w:id="1">
    <w:p w:rsidR="00E16BE5" w:rsidRDefault="00E16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25" w:rsidRDefault="00F70F25" w:rsidP="00F70F25">
    <w:pPr>
      <w:pStyle w:val="Encabezado"/>
      <w:tabs>
        <w:tab w:val="clear" w:pos="4252"/>
        <w:tab w:val="clear" w:pos="8504"/>
        <w:tab w:val="left" w:pos="3630"/>
      </w:tabs>
      <w:jc w:val="center"/>
    </w:pPr>
    <w:r>
      <w:rPr>
        <w:noProof/>
        <w:sz w:val="10"/>
        <w:szCs w:val="10"/>
      </w:rPr>
      <w:drawing>
        <wp:inline distT="0" distB="0" distL="0" distR="0">
          <wp:extent cx="2542032" cy="762313"/>
          <wp:effectExtent l="0" t="0" r="0" b="0"/>
          <wp:docPr id="2" name="Imagen 2" descr="C:\Users\RAUL\Pictures\LOGOS Y BANDERAS\MESA PROFESION ENFER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Pictures\LOGOS Y BANDERAS\MESA PROFESION ENFERME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333" cy="763303"/>
                  </a:xfrm>
                  <a:prstGeom prst="rect">
                    <a:avLst/>
                  </a:prstGeom>
                  <a:noFill/>
                  <a:ln>
                    <a:noFill/>
                  </a:ln>
                </pic:spPr>
              </pic:pic>
            </a:graphicData>
          </a:graphic>
        </wp:inline>
      </w:drawing>
    </w:r>
    <w:r w:rsidR="00A564D8">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DD" w:rsidRPr="00C45BF5" w:rsidRDefault="00D61236" w:rsidP="00D61236">
    <w:pPr>
      <w:tabs>
        <w:tab w:val="left" w:pos="-122"/>
        <w:tab w:val="right" w:pos="9000"/>
      </w:tabs>
      <w:ind w:left="-993" w:right="-496"/>
      <w:jc w:val="center"/>
      <w:rPr>
        <w:sz w:val="16"/>
        <w:lang w:val="es-ES_tradnl"/>
      </w:rPr>
    </w:pPr>
    <w:r>
      <w:rPr>
        <w:noProof/>
        <w:sz w:val="10"/>
        <w:szCs w:val="10"/>
      </w:rPr>
      <w:drawing>
        <wp:inline distT="0" distB="0" distL="0" distR="0">
          <wp:extent cx="2542032" cy="762313"/>
          <wp:effectExtent l="0" t="0" r="0" b="0"/>
          <wp:docPr id="3" name="Imagen 3" descr="C:\Users\RAUL\Pictures\LOGOS Y BANDERAS\MESA PROFESION ENFER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Pictures\LOGOS Y BANDERAS\MESA PROFESION ENFERME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333" cy="76330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531E"/>
    <w:multiLevelType w:val="hybridMultilevel"/>
    <w:tmpl w:val="D45C7AF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4639364A"/>
    <w:multiLevelType w:val="hybridMultilevel"/>
    <w:tmpl w:val="E884C6E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589F0859"/>
    <w:multiLevelType w:val="hybridMultilevel"/>
    <w:tmpl w:val="9D74EBD0"/>
    <w:lvl w:ilvl="0" w:tplc="1DB2A132">
      <w:numFmt w:val="bullet"/>
      <w:lvlText w:val="-"/>
      <w:lvlJc w:val="left"/>
      <w:pPr>
        <w:ind w:left="-66" w:hanging="360"/>
      </w:pPr>
      <w:rPr>
        <w:rFonts w:ascii="Tahoma" w:eastAsia="Times New Roman" w:hAnsi="Tahoma" w:cs="Tahoma"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
    <w:nsid w:val="6058617D"/>
    <w:multiLevelType w:val="hybridMultilevel"/>
    <w:tmpl w:val="6C12605E"/>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4">
    <w:nsid w:val="6A337669"/>
    <w:multiLevelType w:val="hybridMultilevel"/>
    <w:tmpl w:val="D1FAE27C"/>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nsid w:val="6A854F92"/>
    <w:multiLevelType w:val="hybridMultilevel"/>
    <w:tmpl w:val="CA221E3E"/>
    <w:lvl w:ilvl="0" w:tplc="CE5A060A">
      <w:start w:val="1"/>
      <w:numFmt w:val="bullet"/>
      <w:lvlText w:val=""/>
      <w:lvlJc w:val="left"/>
      <w:pPr>
        <w:tabs>
          <w:tab w:val="num" w:pos="-180"/>
        </w:tabs>
        <w:ind w:left="-180" w:hanging="360"/>
      </w:pPr>
      <w:rPr>
        <w:rFonts w:ascii="Symbol" w:hAnsi="Symbol" w:hint="default"/>
        <w:b/>
        <w:i w:val="0"/>
        <w:color w:val="auto"/>
        <w:sz w:val="28"/>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6">
    <w:nsid w:val="6FED195A"/>
    <w:multiLevelType w:val="hybridMultilevel"/>
    <w:tmpl w:val="07BAAF9E"/>
    <w:lvl w:ilvl="0" w:tplc="DD34B366">
      <w:start w:val="1"/>
      <w:numFmt w:val="ordinal"/>
      <w:lvlText w:val="%1)"/>
      <w:lvlJc w:val="left"/>
      <w:pPr>
        <w:ind w:left="578"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7">
    <w:nsid w:val="7E707519"/>
    <w:multiLevelType w:val="hybridMultilevel"/>
    <w:tmpl w:val="0714F1BC"/>
    <w:lvl w:ilvl="0" w:tplc="CE5A060A">
      <w:start w:val="1"/>
      <w:numFmt w:val="bullet"/>
      <w:lvlText w:val=""/>
      <w:lvlJc w:val="left"/>
      <w:pPr>
        <w:ind w:left="294" w:hanging="360"/>
      </w:pPr>
      <w:rPr>
        <w:rFonts w:ascii="Symbol" w:hAnsi="Symbol" w:hint="default"/>
        <w:b/>
        <w:i w:val="0"/>
        <w:color w:val="auto"/>
        <w:sz w:val="28"/>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E4B54"/>
    <w:rsid w:val="00000F33"/>
    <w:rsid w:val="00034865"/>
    <w:rsid w:val="000613FE"/>
    <w:rsid w:val="000614C3"/>
    <w:rsid w:val="00071C56"/>
    <w:rsid w:val="00091D80"/>
    <w:rsid w:val="000A4375"/>
    <w:rsid w:val="000A4504"/>
    <w:rsid w:val="000A6E4D"/>
    <w:rsid w:val="000B09A3"/>
    <w:rsid w:val="000C3409"/>
    <w:rsid w:val="000D153A"/>
    <w:rsid w:val="000D26F6"/>
    <w:rsid w:val="000E2B39"/>
    <w:rsid w:val="00103798"/>
    <w:rsid w:val="001111A2"/>
    <w:rsid w:val="0015563C"/>
    <w:rsid w:val="00180C4F"/>
    <w:rsid w:val="00180D11"/>
    <w:rsid w:val="00185B0E"/>
    <w:rsid w:val="00193579"/>
    <w:rsid w:val="00195B58"/>
    <w:rsid w:val="001A58CF"/>
    <w:rsid w:val="001A600F"/>
    <w:rsid w:val="001B5504"/>
    <w:rsid w:val="001B5A33"/>
    <w:rsid w:val="001D4B9F"/>
    <w:rsid w:val="001E2E83"/>
    <w:rsid w:val="001E494D"/>
    <w:rsid w:val="001F0E39"/>
    <w:rsid w:val="001F3A8C"/>
    <w:rsid w:val="001F3F3C"/>
    <w:rsid w:val="00204109"/>
    <w:rsid w:val="002264BA"/>
    <w:rsid w:val="00236297"/>
    <w:rsid w:val="00245F93"/>
    <w:rsid w:val="0025668A"/>
    <w:rsid w:val="00271546"/>
    <w:rsid w:val="00271E50"/>
    <w:rsid w:val="002A42C9"/>
    <w:rsid w:val="002A619C"/>
    <w:rsid w:val="002E6D29"/>
    <w:rsid w:val="002F2018"/>
    <w:rsid w:val="002F7A04"/>
    <w:rsid w:val="00314CBA"/>
    <w:rsid w:val="0033636F"/>
    <w:rsid w:val="0034383D"/>
    <w:rsid w:val="003505F7"/>
    <w:rsid w:val="00361F1F"/>
    <w:rsid w:val="00362375"/>
    <w:rsid w:val="003650AD"/>
    <w:rsid w:val="00367B81"/>
    <w:rsid w:val="00381101"/>
    <w:rsid w:val="003A7D51"/>
    <w:rsid w:val="003C5BA4"/>
    <w:rsid w:val="003D1555"/>
    <w:rsid w:val="003D62DF"/>
    <w:rsid w:val="003D74DD"/>
    <w:rsid w:val="003E0381"/>
    <w:rsid w:val="003E34AF"/>
    <w:rsid w:val="003E34FC"/>
    <w:rsid w:val="003E3F72"/>
    <w:rsid w:val="003E4198"/>
    <w:rsid w:val="00401A45"/>
    <w:rsid w:val="004124AE"/>
    <w:rsid w:val="00421886"/>
    <w:rsid w:val="004604F7"/>
    <w:rsid w:val="0046573F"/>
    <w:rsid w:val="00477B56"/>
    <w:rsid w:val="004847C9"/>
    <w:rsid w:val="004A46CA"/>
    <w:rsid w:val="00501773"/>
    <w:rsid w:val="00505185"/>
    <w:rsid w:val="005060C1"/>
    <w:rsid w:val="005121F0"/>
    <w:rsid w:val="00534CFC"/>
    <w:rsid w:val="005421CD"/>
    <w:rsid w:val="005454A1"/>
    <w:rsid w:val="0054627F"/>
    <w:rsid w:val="0054761D"/>
    <w:rsid w:val="0055666B"/>
    <w:rsid w:val="00597BA7"/>
    <w:rsid w:val="005C1DDE"/>
    <w:rsid w:val="005C722F"/>
    <w:rsid w:val="005E7C5B"/>
    <w:rsid w:val="006032F3"/>
    <w:rsid w:val="00633622"/>
    <w:rsid w:val="00637185"/>
    <w:rsid w:val="00667452"/>
    <w:rsid w:val="00686F26"/>
    <w:rsid w:val="006A10D1"/>
    <w:rsid w:val="006A1DCD"/>
    <w:rsid w:val="006C1AAD"/>
    <w:rsid w:val="006D54D4"/>
    <w:rsid w:val="007204EF"/>
    <w:rsid w:val="0072694A"/>
    <w:rsid w:val="00734E1A"/>
    <w:rsid w:val="0074520E"/>
    <w:rsid w:val="00747525"/>
    <w:rsid w:val="00750C84"/>
    <w:rsid w:val="00770446"/>
    <w:rsid w:val="00777135"/>
    <w:rsid w:val="00793819"/>
    <w:rsid w:val="007B4DC2"/>
    <w:rsid w:val="007C2B31"/>
    <w:rsid w:val="007C7C63"/>
    <w:rsid w:val="007E093A"/>
    <w:rsid w:val="007F02AE"/>
    <w:rsid w:val="007F7A14"/>
    <w:rsid w:val="0080267D"/>
    <w:rsid w:val="00806B57"/>
    <w:rsid w:val="008165AE"/>
    <w:rsid w:val="008237A3"/>
    <w:rsid w:val="00843DD4"/>
    <w:rsid w:val="00857C3A"/>
    <w:rsid w:val="00873901"/>
    <w:rsid w:val="00875C98"/>
    <w:rsid w:val="008935BB"/>
    <w:rsid w:val="0089360A"/>
    <w:rsid w:val="008B2E50"/>
    <w:rsid w:val="008C62EB"/>
    <w:rsid w:val="008C7C40"/>
    <w:rsid w:val="008D196E"/>
    <w:rsid w:val="008D6A32"/>
    <w:rsid w:val="008F0FF4"/>
    <w:rsid w:val="00915E97"/>
    <w:rsid w:val="00917D4F"/>
    <w:rsid w:val="009446BE"/>
    <w:rsid w:val="00947779"/>
    <w:rsid w:val="00960FD4"/>
    <w:rsid w:val="00983D35"/>
    <w:rsid w:val="0098401B"/>
    <w:rsid w:val="00990E70"/>
    <w:rsid w:val="00991B96"/>
    <w:rsid w:val="009944D7"/>
    <w:rsid w:val="009B2E68"/>
    <w:rsid w:val="009C2928"/>
    <w:rsid w:val="009C62B7"/>
    <w:rsid w:val="009D0D74"/>
    <w:rsid w:val="009D3AAA"/>
    <w:rsid w:val="009E07E8"/>
    <w:rsid w:val="009E1ED0"/>
    <w:rsid w:val="009E72E8"/>
    <w:rsid w:val="009E7F47"/>
    <w:rsid w:val="009F1609"/>
    <w:rsid w:val="009F1D7D"/>
    <w:rsid w:val="009F3399"/>
    <w:rsid w:val="009F62FB"/>
    <w:rsid w:val="00A16055"/>
    <w:rsid w:val="00A163ED"/>
    <w:rsid w:val="00A17FDD"/>
    <w:rsid w:val="00A564D8"/>
    <w:rsid w:val="00A61693"/>
    <w:rsid w:val="00A725AB"/>
    <w:rsid w:val="00A745C8"/>
    <w:rsid w:val="00A82F02"/>
    <w:rsid w:val="00A86E9F"/>
    <w:rsid w:val="00A94B23"/>
    <w:rsid w:val="00AA25EF"/>
    <w:rsid w:val="00AC5D28"/>
    <w:rsid w:val="00B07456"/>
    <w:rsid w:val="00B13EDC"/>
    <w:rsid w:val="00B30D63"/>
    <w:rsid w:val="00B470C2"/>
    <w:rsid w:val="00B64DC2"/>
    <w:rsid w:val="00B70249"/>
    <w:rsid w:val="00B813C8"/>
    <w:rsid w:val="00B90DA2"/>
    <w:rsid w:val="00B92049"/>
    <w:rsid w:val="00BA4132"/>
    <w:rsid w:val="00BA6348"/>
    <w:rsid w:val="00BB7568"/>
    <w:rsid w:val="00BD2ACC"/>
    <w:rsid w:val="00BE4B54"/>
    <w:rsid w:val="00C04637"/>
    <w:rsid w:val="00C050C6"/>
    <w:rsid w:val="00C14943"/>
    <w:rsid w:val="00C22976"/>
    <w:rsid w:val="00C42DE7"/>
    <w:rsid w:val="00C466BF"/>
    <w:rsid w:val="00C47F19"/>
    <w:rsid w:val="00C51B51"/>
    <w:rsid w:val="00C53757"/>
    <w:rsid w:val="00C67447"/>
    <w:rsid w:val="00C731C0"/>
    <w:rsid w:val="00C7426A"/>
    <w:rsid w:val="00CA7A4A"/>
    <w:rsid w:val="00CB172F"/>
    <w:rsid w:val="00CD3581"/>
    <w:rsid w:val="00CD46B2"/>
    <w:rsid w:val="00CD6BF4"/>
    <w:rsid w:val="00CD6C04"/>
    <w:rsid w:val="00CE3341"/>
    <w:rsid w:val="00CF04CE"/>
    <w:rsid w:val="00CF223F"/>
    <w:rsid w:val="00CF6DB0"/>
    <w:rsid w:val="00D02818"/>
    <w:rsid w:val="00D04FFB"/>
    <w:rsid w:val="00D05B6C"/>
    <w:rsid w:val="00D21C9C"/>
    <w:rsid w:val="00D30D26"/>
    <w:rsid w:val="00D314DC"/>
    <w:rsid w:val="00D32521"/>
    <w:rsid w:val="00D42DF6"/>
    <w:rsid w:val="00D61236"/>
    <w:rsid w:val="00D76414"/>
    <w:rsid w:val="00D820F3"/>
    <w:rsid w:val="00D90613"/>
    <w:rsid w:val="00D978A7"/>
    <w:rsid w:val="00DA09D2"/>
    <w:rsid w:val="00DA3F14"/>
    <w:rsid w:val="00DC07DC"/>
    <w:rsid w:val="00DC7533"/>
    <w:rsid w:val="00DD5657"/>
    <w:rsid w:val="00DE0456"/>
    <w:rsid w:val="00E12B44"/>
    <w:rsid w:val="00E15270"/>
    <w:rsid w:val="00E16BE5"/>
    <w:rsid w:val="00E23AFA"/>
    <w:rsid w:val="00E84A5A"/>
    <w:rsid w:val="00E871C7"/>
    <w:rsid w:val="00E952F6"/>
    <w:rsid w:val="00EA729A"/>
    <w:rsid w:val="00EB3A61"/>
    <w:rsid w:val="00EC5FD7"/>
    <w:rsid w:val="00ED0D0B"/>
    <w:rsid w:val="00EF3004"/>
    <w:rsid w:val="00F0182C"/>
    <w:rsid w:val="00F109FD"/>
    <w:rsid w:val="00F4340C"/>
    <w:rsid w:val="00F43A11"/>
    <w:rsid w:val="00F70F25"/>
    <w:rsid w:val="00F80B89"/>
    <w:rsid w:val="00F84B58"/>
    <w:rsid w:val="00F8527C"/>
    <w:rsid w:val="00FA0CA2"/>
    <w:rsid w:val="00FA2C8F"/>
    <w:rsid w:val="00FB0616"/>
    <w:rsid w:val="00FB70BE"/>
    <w:rsid w:val="00FC2A68"/>
    <w:rsid w:val="00FE630A"/>
    <w:rsid w:val="00FF12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DB"/>
    <w:pPr>
      <w:spacing w:after="0" w:line="240" w:lineRule="auto"/>
    </w:pPr>
    <w:rPr>
      <w:rFonts w:ascii="Tahoma" w:eastAsia="Times New Roman" w:hAnsi="Tahoma" w:cs="Times New Roman"/>
      <w:sz w:val="24"/>
      <w:szCs w:val="24"/>
      <w:lang w:eastAsia="es-ES"/>
    </w:rPr>
  </w:style>
  <w:style w:type="paragraph" w:styleId="Ttulo2">
    <w:name w:val="heading 2"/>
    <w:basedOn w:val="Normal"/>
    <w:next w:val="Normal"/>
    <w:link w:val="Ttulo2Car"/>
    <w:qFormat/>
    <w:rsid w:val="00FF12DB"/>
    <w:pPr>
      <w:keepNext/>
      <w:jc w:val="right"/>
      <w:outlineLvl w:val="1"/>
    </w:pPr>
    <w:rPr>
      <w:rFonts w:ascii="Arial Black" w:hAnsi="Arial Black"/>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F12DB"/>
    <w:rPr>
      <w:rFonts w:ascii="Arial Black" w:eastAsia="Times New Roman" w:hAnsi="Arial Black" w:cs="Times New Roman"/>
      <w:sz w:val="24"/>
      <w:szCs w:val="24"/>
      <w:u w:val="single"/>
      <w:lang w:eastAsia="es-ES"/>
    </w:rPr>
  </w:style>
  <w:style w:type="paragraph" w:styleId="Piedepgina">
    <w:name w:val="footer"/>
    <w:basedOn w:val="Normal"/>
    <w:link w:val="PiedepginaCar"/>
    <w:rsid w:val="00FF12DB"/>
    <w:pPr>
      <w:tabs>
        <w:tab w:val="center" w:pos="4252"/>
        <w:tab w:val="right" w:pos="8504"/>
      </w:tabs>
    </w:pPr>
  </w:style>
  <w:style w:type="character" w:customStyle="1" w:styleId="PiedepginaCar">
    <w:name w:val="Pie de página Car"/>
    <w:basedOn w:val="Fuentedeprrafopredeter"/>
    <w:link w:val="Piedepgina"/>
    <w:rsid w:val="00FF12DB"/>
    <w:rPr>
      <w:rFonts w:ascii="Tahoma" w:eastAsia="Times New Roman" w:hAnsi="Tahoma" w:cs="Times New Roman"/>
      <w:sz w:val="24"/>
      <w:szCs w:val="24"/>
      <w:lang w:eastAsia="es-ES"/>
    </w:rPr>
  </w:style>
  <w:style w:type="paragraph" w:styleId="Textoindependiente">
    <w:name w:val="Body Text"/>
    <w:basedOn w:val="Normal"/>
    <w:link w:val="TextoindependienteCar"/>
    <w:rsid w:val="00FF12DB"/>
    <w:pPr>
      <w:jc w:val="both"/>
    </w:pPr>
    <w:rPr>
      <w:rFonts w:eastAsia="Times" w:cs="Tahoma"/>
      <w:szCs w:val="20"/>
      <w:lang w:val="es-ES_tradnl"/>
    </w:rPr>
  </w:style>
  <w:style w:type="character" w:customStyle="1" w:styleId="TextoindependienteCar">
    <w:name w:val="Texto independiente Car"/>
    <w:basedOn w:val="Fuentedeprrafopredeter"/>
    <w:link w:val="Textoindependiente"/>
    <w:rsid w:val="00FF12DB"/>
    <w:rPr>
      <w:rFonts w:ascii="Tahoma" w:eastAsia="Times" w:hAnsi="Tahoma" w:cs="Tahoma"/>
      <w:sz w:val="24"/>
      <w:szCs w:val="20"/>
      <w:lang w:val="es-ES_tradnl" w:eastAsia="es-ES"/>
    </w:rPr>
  </w:style>
  <w:style w:type="paragraph" w:styleId="Textoindependiente2">
    <w:name w:val="Body Text 2"/>
    <w:basedOn w:val="Normal"/>
    <w:link w:val="Textoindependiente2Car"/>
    <w:rsid w:val="00FF12DB"/>
    <w:pPr>
      <w:jc w:val="both"/>
    </w:pPr>
    <w:rPr>
      <w:rFonts w:cs="Tahoma"/>
      <w:lang w:eastAsia="en-US"/>
    </w:rPr>
  </w:style>
  <w:style w:type="character" w:customStyle="1" w:styleId="Textoindependiente2Car">
    <w:name w:val="Texto independiente 2 Car"/>
    <w:basedOn w:val="Fuentedeprrafopredeter"/>
    <w:link w:val="Textoindependiente2"/>
    <w:rsid w:val="00FF12DB"/>
    <w:rPr>
      <w:rFonts w:ascii="Tahoma" w:eastAsia="Times New Roman" w:hAnsi="Tahoma" w:cs="Tahoma"/>
      <w:sz w:val="24"/>
      <w:szCs w:val="24"/>
    </w:rPr>
  </w:style>
  <w:style w:type="character" w:styleId="Nmerodepgina">
    <w:name w:val="page number"/>
    <w:basedOn w:val="Fuentedeprrafopredeter"/>
    <w:rsid w:val="00FF12DB"/>
  </w:style>
  <w:style w:type="paragraph" w:customStyle="1" w:styleId="Listavistosa-nfasis11">
    <w:name w:val="Lista vistosa - Énfasis 11"/>
    <w:basedOn w:val="Normal"/>
    <w:uiPriority w:val="34"/>
    <w:qFormat/>
    <w:rsid w:val="00FF12DB"/>
    <w:pPr>
      <w:ind w:left="708"/>
    </w:pPr>
  </w:style>
  <w:style w:type="paragraph" w:styleId="Textodeglobo">
    <w:name w:val="Balloon Text"/>
    <w:basedOn w:val="Normal"/>
    <w:link w:val="TextodegloboCar"/>
    <w:uiPriority w:val="99"/>
    <w:semiHidden/>
    <w:unhideWhenUsed/>
    <w:rsid w:val="00FF12DB"/>
    <w:rPr>
      <w:rFonts w:cs="Tahoma"/>
      <w:sz w:val="16"/>
      <w:szCs w:val="16"/>
    </w:rPr>
  </w:style>
  <w:style w:type="character" w:customStyle="1" w:styleId="TextodegloboCar">
    <w:name w:val="Texto de globo Car"/>
    <w:basedOn w:val="Fuentedeprrafopredeter"/>
    <w:link w:val="Textodeglobo"/>
    <w:uiPriority w:val="99"/>
    <w:semiHidden/>
    <w:rsid w:val="00FF12D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5454A1"/>
    <w:pPr>
      <w:tabs>
        <w:tab w:val="center" w:pos="4252"/>
        <w:tab w:val="right" w:pos="8504"/>
      </w:tabs>
    </w:pPr>
  </w:style>
  <w:style w:type="character" w:customStyle="1" w:styleId="EncabezadoCar">
    <w:name w:val="Encabezado Car"/>
    <w:basedOn w:val="Fuentedeprrafopredeter"/>
    <w:link w:val="Encabezado"/>
    <w:uiPriority w:val="99"/>
    <w:rsid w:val="005454A1"/>
    <w:rPr>
      <w:rFonts w:ascii="Tahoma" w:eastAsia="Times New Roman" w:hAnsi="Tahoma" w:cs="Times New Roman"/>
      <w:sz w:val="24"/>
      <w:szCs w:val="24"/>
      <w:lang w:eastAsia="es-ES"/>
    </w:rPr>
  </w:style>
  <w:style w:type="paragraph" w:styleId="Prrafodelista">
    <w:name w:val="List Paragraph"/>
    <w:basedOn w:val="Normal"/>
    <w:uiPriority w:val="34"/>
    <w:qFormat/>
    <w:rsid w:val="005454A1"/>
    <w:pPr>
      <w:ind w:left="720"/>
      <w:contextualSpacing/>
    </w:pPr>
  </w:style>
  <w:style w:type="paragraph" w:styleId="Sinespaciado">
    <w:name w:val="No Spacing"/>
    <w:uiPriority w:val="1"/>
    <w:qFormat/>
    <w:rsid w:val="008165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7D30-5342-4E20-B782-D129EDA3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6962</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gromero</dc:creator>
  <cp:lastModifiedBy>Nadia</cp:lastModifiedBy>
  <cp:revision>2</cp:revision>
  <cp:lastPrinted>2015-11-12T07:43:00Z</cp:lastPrinted>
  <dcterms:created xsi:type="dcterms:W3CDTF">2015-11-12T07:48:00Z</dcterms:created>
  <dcterms:modified xsi:type="dcterms:W3CDTF">2015-11-12T07:48:00Z</dcterms:modified>
</cp:coreProperties>
</file>