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B7" w:rsidRDefault="001842B7">
      <w:pPr>
        <w:spacing w:line="240" w:lineRule="auto"/>
        <w:rPr>
          <w:b/>
          <w:sz w:val="28"/>
          <w:szCs w:val="28"/>
        </w:rPr>
      </w:pPr>
    </w:p>
    <w:p w:rsidR="001842B7" w:rsidRDefault="001842B7">
      <w:pPr>
        <w:spacing w:line="240" w:lineRule="auto"/>
        <w:rPr>
          <w:b/>
        </w:rPr>
      </w:pPr>
    </w:p>
    <w:p w:rsidR="001842B7" w:rsidRDefault="000A5137">
      <w:pPr>
        <w:spacing w:line="240" w:lineRule="auto"/>
        <w:rPr>
          <w:b/>
          <w:color w:val="050505"/>
        </w:rPr>
      </w:pPr>
      <w:r>
        <w:rPr>
          <w:b/>
          <w:color w:val="050505"/>
        </w:rPr>
        <w:t>NOTA DE PRENSA</w:t>
      </w:r>
    </w:p>
    <w:p w:rsidR="001842B7" w:rsidRDefault="000A5137">
      <w:pPr>
        <w:spacing w:after="0" w:line="240" w:lineRule="auto"/>
        <w:jc w:val="center"/>
        <w:rPr>
          <w:b/>
          <w:color w:val="050505"/>
          <w:sz w:val="34"/>
          <w:szCs w:val="34"/>
          <w:highlight w:val="white"/>
        </w:rPr>
      </w:pPr>
      <w:r>
        <w:rPr>
          <w:b/>
          <w:color w:val="050505"/>
          <w:sz w:val="34"/>
          <w:szCs w:val="34"/>
          <w:highlight w:val="white"/>
        </w:rPr>
        <w:t>El Excmo. Colegio Oficial de Enfermería de Sevilla presenta su I Plan de Investigación</w:t>
      </w:r>
    </w:p>
    <w:p w:rsidR="001842B7" w:rsidRDefault="001842B7">
      <w:pPr>
        <w:spacing w:after="0"/>
        <w:rPr>
          <w:b/>
          <w:color w:val="050505"/>
        </w:rPr>
      </w:pPr>
    </w:p>
    <w:p w:rsidR="001842B7" w:rsidRDefault="004C6B39">
      <w:pPr>
        <w:spacing w:after="0"/>
        <w:jc w:val="both"/>
        <w:rPr>
          <w:color w:val="050505"/>
        </w:rPr>
      </w:pPr>
      <w:r>
        <w:rPr>
          <w:color w:val="050505"/>
        </w:rPr>
        <w:t>Sevilla, 11</w:t>
      </w:r>
      <w:r w:rsidR="000A5137">
        <w:rPr>
          <w:color w:val="050505"/>
        </w:rPr>
        <w:t xml:space="preserve"> de julio de 2022. </w:t>
      </w:r>
    </w:p>
    <w:p w:rsidR="001842B7" w:rsidRDefault="001842B7">
      <w:pPr>
        <w:spacing w:after="0"/>
        <w:jc w:val="both"/>
        <w:rPr>
          <w:color w:val="050505"/>
        </w:rPr>
      </w:pPr>
    </w:p>
    <w:p w:rsidR="001842B7" w:rsidRDefault="000A5137">
      <w:pPr>
        <w:shd w:val="clear" w:color="auto" w:fill="FFFFFF"/>
        <w:spacing w:after="220"/>
        <w:jc w:val="both"/>
        <w:rPr>
          <w:color w:val="050505"/>
        </w:rPr>
      </w:pPr>
      <w:r>
        <w:rPr>
          <w:color w:val="050505"/>
        </w:rPr>
        <w:t xml:space="preserve">El Excelentísimo Colegio Oficial de Enfermería (ECOES), </w:t>
      </w:r>
      <w:r>
        <w:rPr>
          <w:color w:val="050505"/>
        </w:rPr>
        <w:t xml:space="preserve">como corporación que trabaja desde 1864 y se posiciona como el colegio profesional de Enfermería más antiguo de España, ha creado el </w:t>
      </w:r>
      <w:r>
        <w:rPr>
          <w:b/>
          <w:color w:val="050505"/>
        </w:rPr>
        <w:t>Área de Investigación y Desarrollo Profesional del ECOES</w:t>
      </w:r>
      <w:r>
        <w:rPr>
          <w:color w:val="050505"/>
        </w:rPr>
        <w:t>. A través de ella, esta entidad, que tiene nueva Junta de Gobierno</w:t>
      </w:r>
      <w:r>
        <w:rPr>
          <w:color w:val="050505"/>
        </w:rPr>
        <w:t xml:space="preserve"> desde mediados de diciembre de 2021, ha puesto en marcha el </w:t>
      </w:r>
      <w:r>
        <w:rPr>
          <w:b/>
          <w:color w:val="050505"/>
        </w:rPr>
        <w:t xml:space="preserve">I Plan de Investigación del ECOES </w:t>
      </w:r>
      <w:r>
        <w:rPr>
          <w:b/>
          <w:color w:val="050505"/>
          <w:shd w:val="clear" w:color="auto" w:fill="FBFBFB"/>
        </w:rPr>
        <w:t>(IPI-ECOES)</w:t>
      </w:r>
      <w:r>
        <w:rPr>
          <w:color w:val="050505"/>
          <w:shd w:val="clear" w:color="auto" w:fill="FBFBFB"/>
        </w:rPr>
        <w:t xml:space="preserve"> con la finalidad de apoyar la investigación y, por tanto, la contribución de las enfermeras a la ciencia para diferenciar a la profesión, seguir avan</w:t>
      </w:r>
      <w:r>
        <w:rPr>
          <w:color w:val="050505"/>
          <w:shd w:val="clear" w:color="auto" w:fill="FBFBFB"/>
        </w:rPr>
        <w:t xml:space="preserve">zando y ofrecer cuidados de calidad basados en la evidencia científica. </w:t>
      </w:r>
    </w:p>
    <w:p w:rsidR="001842B7" w:rsidRDefault="000A5137">
      <w:pPr>
        <w:shd w:val="clear" w:color="auto" w:fill="FFFFFF"/>
        <w:spacing w:after="220"/>
        <w:jc w:val="both"/>
        <w:rPr>
          <w:color w:val="050505"/>
        </w:rPr>
      </w:pPr>
      <w:r>
        <w:rPr>
          <w:color w:val="050505"/>
        </w:rPr>
        <w:t>El Código Ético del Consejo General de Enfermería (CIE, 2021), establece que las enfermeras deben implicarse en la generación, difusión y aplicación de estudios de investigación orien</w:t>
      </w:r>
      <w:r>
        <w:rPr>
          <w:color w:val="050505"/>
        </w:rPr>
        <w:t>tados a mejorar resultados de salud para las personas, familias y comunidades. Es por ello, que el lema del ECOES es: “La enfermera cuida, diagnostica, cura, gestiona, investiga y educa en prevención”.</w:t>
      </w:r>
    </w:p>
    <w:p w:rsidR="001842B7" w:rsidRDefault="000A5137">
      <w:pPr>
        <w:spacing w:before="240" w:after="0"/>
        <w:jc w:val="both"/>
        <w:rPr>
          <w:color w:val="050505"/>
        </w:rPr>
      </w:pPr>
      <w:r>
        <w:rPr>
          <w:color w:val="050505"/>
          <w:shd w:val="clear" w:color="auto" w:fill="FBFBFB"/>
        </w:rPr>
        <w:t xml:space="preserve">“La responsabilidad de investigar, implica el derecho </w:t>
      </w:r>
      <w:r>
        <w:rPr>
          <w:color w:val="050505"/>
          <w:shd w:val="clear" w:color="auto" w:fill="FBFBFB"/>
        </w:rPr>
        <w:t xml:space="preserve">a recursos para poder desarrollar esta tarea. Por ello, el ECOES ha creado el Área de Investigación, con el objetivo de poner al alcance </w:t>
      </w:r>
      <w:r>
        <w:rPr>
          <w:b/>
          <w:color w:val="050505"/>
          <w:shd w:val="clear" w:color="auto" w:fill="FBFBFB"/>
        </w:rPr>
        <w:t>recursos materiales y económicos para que las enfermeras puedan desarrollar investigaciones de calidad e impacto socios</w:t>
      </w:r>
      <w:r>
        <w:rPr>
          <w:b/>
          <w:color w:val="050505"/>
          <w:shd w:val="clear" w:color="auto" w:fill="FBFBFB"/>
        </w:rPr>
        <w:t>anitario</w:t>
      </w:r>
      <w:r>
        <w:rPr>
          <w:color w:val="050505"/>
          <w:shd w:val="clear" w:color="auto" w:fill="FBFBFB"/>
        </w:rPr>
        <w:t>, que puedan servir para una práctica basada en la evidencia, contribuyendo también a la mejora de la imagen de la Enfermería en nuestra sociedad, estableciendo sinergias con otros organismos de investigación”, explica Marta Lima Serrano, vocal res</w:t>
      </w:r>
      <w:r>
        <w:rPr>
          <w:color w:val="050505"/>
          <w:shd w:val="clear" w:color="auto" w:fill="FBFBFB"/>
        </w:rPr>
        <w:t>ponsable del Área de Investigación del ECOES.</w:t>
      </w:r>
    </w:p>
    <w:p w:rsidR="001842B7" w:rsidRDefault="000A5137">
      <w:pPr>
        <w:spacing w:before="240" w:after="0"/>
        <w:jc w:val="both"/>
        <w:rPr>
          <w:color w:val="050505"/>
        </w:rPr>
      </w:pPr>
      <w:r>
        <w:rPr>
          <w:color w:val="050505"/>
        </w:rPr>
        <w:t xml:space="preserve">“Mediante el </w:t>
      </w:r>
      <w:r>
        <w:rPr>
          <w:color w:val="050505"/>
          <w:shd w:val="clear" w:color="auto" w:fill="FBFBFB"/>
        </w:rPr>
        <w:t xml:space="preserve">IPI-ECOES </w:t>
      </w:r>
      <w:r>
        <w:rPr>
          <w:color w:val="050505"/>
        </w:rPr>
        <w:t>queremos validar y mejorar el conocimiento existente, además de generar nuevo conocimiento transferible a la práctica enfermera. Y cómo no, impulsar el afán de superación de las enfermera</w:t>
      </w:r>
      <w:r>
        <w:rPr>
          <w:color w:val="050505"/>
        </w:rPr>
        <w:t>s para continuar avanzando y diferenciar la profesión.</w:t>
      </w:r>
      <w:r>
        <w:rPr>
          <w:color w:val="050505"/>
          <w:highlight w:val="white"/>
        </w:rPr>
        <w:t xml:space="preserve"> Nuestra pretensión, a través de l</w:t>
      </w:r>
      <w:r>
        <w:rPr>
          <w:color w:val="050505"/>
        </w:rPr>
        <w:t xml:space="preserve">a investigación, es la mejora de los cuidados, pero también de los tratamientos y los diagnósticos”, explica Víctor Bohórquez Sánchez, presidente del ECOES. </w:t>
      </w:r>
    </w:p>
    <w:p w:rsidR="001842B7" w:rsidRDefault="000A5137">
      <w:pPr>
        <w:spacing w:before="240" w:after="0"/>
        <w:jc w:val="both"/>
        <w:rPr>
          <w:color w:val="050505"/>
        </w:rPr>
      </w:pPr>
      <w:r>
        <w:rPr>
          <w:color w:val="050505"/>
        </w:rPr>
        <w:t>“Este plan</w:t>
      </w:r>
      <w:r>
        <w:rPr>
          <w:color w:val="050505"/>
        </w:rPr>
        <w:t xml:space="preserve"> es toda una novedad en el ECOES, puesto que es la primera vez que este colegio profesional ofrece estas facilidades y este acompañamiento para acceder a la investigación a las enfermeras sevillanas”, explica Lima Serrano.</w:t>
      </w:r>
    </w:p>
    <w:p w:rsidR="001842B7" w:rsidRDefault="001842B7">
      <w:pPr>
        <w:spacing w:before="240" w:after="0"/>
        <w:jc w:val="both"/>
        <w:rPr>
          <w:color w:val="050505"/>
        </w:rPr>
      </w:pPr>
    </w:p>
    <w:p w:rsidR="001842B7" w:rsidRDefault="001842B7">
      <w:pPr>
        <w:spacing w:before="240" w:after="0"/>
        <w:jc w:val="both"/>
        <w:rPr>
          <w:color w:val="050505"/>
        </w:rPr>
      </w:pPr>
    </w:p>
    <w:p w:rsidR="001842B7" w:rsidRDefault="001842B7">
      <w:pPr>
        <w:spacing w:before="240" w:after="0"/>
        <w:jc w:val="both"/>
        <w:rPr>
          <w:color w:val="050505"/>
        </w:rPr>
      </w:pPr>
    </w:p>
    <w:p w:rsidR="001842B7" w:rsidRDefault="001842B7">
      <w:pPr>
        <w:spacing w:before="240" w:after="0"/>
        <w:jc w:val="both"/>
        <w:rPr>
          <w:color w:val="050505"/>
        </w:rPr>
      </w:pPr>
    </w:p>
    <w:p w:rsidR="001842B7" w:rsidRDefault="001842B7">
      <w:pPr>
        <w:spacing w:before="240" w:after="0"/>
        <w:jc w:val="both"/>
        <w:rPr>
          <w:color w:val="050505"/>
        </w:rPr>
      </w:pPr>
    </w:p>
    <w:p w:rsidR="001842B7" w:rsidRDefault="000A5137">
      <w:pPr>
        <w:spacing w:before="240" w:after="0"/>
        <w:jc w:val="both"/>
        <w:rPr>
          <w:b/>
          <w:color w:val="050505"/>
        </w:rPr>
      </w:pPr>
      <w:r>
        <w:rPr>
          <w:b/>
          <w:color w:val="050505"/>
        </w:rPr>
        <w:t>LÍNEAS ESTRATÉGICAS</w:t>
      </w:r>
    </w:p>
    <w:p w:rsidR="001842B7" w:rsidRDefault="000A5137">
      <w:pPr>
        <w:spacing w:before="240" w:after="0"/>
        <w:jc w:val="both"/>
        <w:rPr>
          <w:color w:val="050505"/>
        </w:rPr>
      </w:pPr>
      <w:r>
        <w:rPr>
          <w:color w:val="050505"/>
        </w:rPr>
        <w:t>El I Pla</w:t>
      </w:r>
      <w:r>
        <w:rPr>
          <w:color w:val="050505"/>
        </w:rPr>
        <w:t xml:space="preserve">n de Investigación del ECOES (IPI-ECOES), que se está desarrollando durante 2022, tiene </w:t>
      </w:r>
      <w:r>
        <w:rPr>
          <w:b/>
          <w:color w:val="050505"/>
        </w:rPr>
        <w:t>tres líneas estratégicas</w:t>
      </w:r>
      <w:r>
        <w:rPr>
          <w:color w:val="050505"/>
        </w:rPr>
        <w:t>: investigación, divulgación y movilidad y capacitación.</w:t>
      </w:r>
    </w:p>
    <w:p w:rsidR="001842B7" w:rsidRDefault="001842B7">
      <w:pPr>
        <w:spacing w:before="240" w:after="0"/>
        <w:jc w:val="both"/>
        <w:rPr>
          <w:color w:val="050505"/>
        </w:rPr>
      </w:pPr>
    </w:p>
    <w:p w:rsidR="001842B7" w:rsidRDefault="000A5137">
      <w:pPr>
        <w:spacing w:before="240" w:after="0"/>
        <w:jc w:val="both"/>
        <w:rPr>
          <w:color w:val="050505"/>
        </w:rPr>
      </w:pPr>
      <w:r>
        <w:rPr>
          <w:color w:val="050505"/>
        </w:rPr>
        <w:t xml:space="preserve">La </w:t>
      </w:r>
      <w:r>
        <w:rPr>
          <w:b/>
          <w:color w:val="050505"/>
        </w:rPr>
        <w:t>primera</w:t>
      </w:r>
      <w:r>
        <w:rPr>
          <w:color w:val="050505"/>
        </w:rPr>
        <w:t xml:space="preserve"> línea estratégica,  </w:t>
      </w:r>
      <w:r>
        <w:rPr>
          <w:b/>
          <w:color w:val="050505"/>
        </w:rPr>
        <w:t>‘Estímulo de las actividades de investigación’</w:t>
      </w:r>
      <w:r>
        <w:rPr>
          <w:color w:val="050505"/>
        </w:rPr>
        <w:t>, a travé</w:t>
      </w:r>
      <w:r>
        <w:rPr>
          <w:color w:val="050505"/>
        </w:rPr>
        <w:t xml:space="preserve">s del </w:t>
      </w:r>
      <w:r>
        <w:rPr>
          <w:b/>
          <w:color w:val="050505"/>
        </w:rPr>
        <w:t>‘Certamen de Enfermería basada en la Evidencia y Estímulo a la Investigación’</w:t>
      </w:r>
      <w:r>
        <w:rPr>
          <w:color w:val="050505"/>
        </w:rPr>
        <w:t xml:space="preserve"> ofrece </w:t>
      </w:r>
      <w:r>
        <w:rPr>
          <w:b/>
          <w:color w:val="050505"/>
        </w:rPr>
        <w:t>tres premios</w:t>
      </w:r>
      <w:r>
        <w:rPr>
          <w:color w:val="050505"/>
        </w:rPr>
        <w:t xml:space="preserve"> diferentes a las enfermeras colegiadas: </w:t>
      </w:r>
      <w:r>
        <w:rPr>
          <w:b/>
          <w:color w:val="050505"/>
        </w:rPr>
        <w:t>Premio al mejor Proyecto</w:t>
      </w:r>
      <w:r>
        <w:rPr>
          <w:b/>
          <w:color w:val="050505"/>
        </w:rPr>
        <w:t xml:space="preserve"> de Investigación enfermera, Premio al mejor trabajo fin de estudios y Premio a la mejor</w:t>
      </w:r>
      <w:r>
        <w:rPr>
          <w:b/>
          <w:color w:val="050505"/>
        </w:rPr>
        <w:t xml:space="preserve"> Tesis doctoral.</w:t>
      </w:r>
      <w:r>
        <w:rPr>
          <w:color w:val="050505"/>
        </w:rPr>
        <w:t xml:space="preserve"> El plazo de presentación finaliza el 31 de octubre y el fallo se conocerá el 15 de diciembre.</w:t>
      </w:r>
    </w:p>
    <w:p w:rsidR="001842B7" w:rsidRDefault="001842B7">
      <w:pPr>
        <w:spacing w:before="240" w:after="0"/>
        <w:jc w:val="both"/>
        <w:rPr>
          <w:color w:val="050505"/>
        </w:rPr>
      </w:pPr>
    </w:p>
    <w:p w:rsidR="001842B7" w:rsidRDefault="000A5137">
      <w:pPr>
        <w:shd w:val="clear" w:color="auto" w:fill="FFFFFF"/>
        <w:spacing w:after="220"/>
        <w:jc w:val="both"/>
        <w:rPr>
          <w:color w:val="050505"/>
        </w:rPr>
      </w:pPr>
      <w:r>
        <w:rPr>
          <w:color w:val="050505"/>
        </w:rPr>
        <w:t xml:space="preserve">La </w:t>
      </w:r>
      <w:r>
        <w:rPr>
          <w:b/>
          <w:color w:val="050505"/>
        </w:rPr>
        <w:t>segunda</w:t>
      </w:r>
      <w:r>
        <w:rPr>
          <w:color w:val="050505"/>
        </w:rPr>
        <w:t xml:space="preserve"> línea estratégica, </w:t>
      </w:r>
      <w:r>
        <w:rPr>
          <w:b/>
          <w:color w:val="050505"/>
        </w:rPr>
        <w:t>‘Estímulo de la divulgación y la transferencia’</w:t>
      </w:r>
      <w:r>
        <w:rPr>
          <w:color w:val="050505"/>
        </w:rPr>
        <w:t xml:space="preserve">, premia la visibilidad de la investigación desarrollada por los colegiados del ECOES con impacto en la comunidad científica. Se premiará el </w:t>
      </w:r>
      <w:r>
        <w:rPr>
          <w:b/>
          <w:color w:val="050505"/>
        </w:rPr>
        <w:t xml:space="preserve">artículo más relevante publicado durante los doce meses del año 2022 </w:t>
      </w:r>
      <w:r>
        <w:rPr>
          <w:color w:val="050505"/>
        </w:rPr>
        <w:t>con un certificado acreditativo, además, de en</w:t>
      </w:r>
      <w:r>
        <w:rPr>
          <w:color w:val="050505"/>
        </w:rPr>
        <w:t>tre los 12 artículos ganadores, se seleccionará los 3 mejores que recibirán un premio en metálico. El plazo de envío se inicia el día 25 de cada mes y se extenderá hasta el día 5 del siguiente.</w:t>
      </w:r>
    </w:p>
    <w:p w:rsidR="001842B7" w:rsidRDefault="001842B7">
      <w:pPr>
        <w:shd w:val="clear" w:color="auto" w:fill="FFFFFF"/>
        <w:spacing w:after="220"/>
        <w:jc w:val="both"/>
        <w:rPr>
          <w:color w:val="050505"/>
        </w:rPr>
      </w:pPr>
    </w:p>
    <w:p w:rsidR="001842B7" w:rsidRDefault="000A5137">
      <w:pPr>
        <w:shd w:val="clear" w:color="auto" w:fill="FFFFFF"/>
        <w:spacing w:after="220"/>
        <w:jc w:val="both"/>
        <w:rPr>
          <w:color w:val="050505"/>
        </w:rPr>
      </w:pPr>
      <w:r>
        <w:rPr>
          <w:color w:val="050505"/>
        </w:rPr>
        <w:t xml:space="preserve">La </w:t>
      </w:r>
      <w:r>
        <w:rPr>
          <w:b/>
          <w:color w:val="050505"/>
        </w:rPr>
        <w:t>tercera</w:t>
      </w:r>
      <w:r>
        <w:rPr>
          <w:color w:val="050505"/>
        </w:rPr>
        <w:t xml:space="preserve"> línea estratégica,  </w:t>
      </w:r>
      <w:r>
        <w:rPr>
          <w:b/>
          <w:color w:val="050505"/>
        </w:rPr>
        <w:t>‘Movilidad y perfeccionamiento de la capacitación en investigación’</w:t>
      </w:r>
      <w:r>
        <w:rPr>
          <w:color w:val="050505"/>
        </w:rPr>
        <w:t>, incluye</w:t>
      </w:r>
      <w:r>
        <w:rPr>
          <w:b/>
          <w:color w:val="050505"/>
        </w:rPr>
        <w:t xml:space="preserve"> tres acciones</w:t>
      </w:r>
      <w:r>
        <w:rPr>
          <w:color w:val="050505"/>
        </w:rPr>
        <w:t xml:space="preserve">: </w:t>
      </w:r>
      <w:r>
        <w:rPr>
          <w:b/>
          <w:color w:val="050505"/>
        </w:rPr>
        <w:t>becas para estancias de investigación</w:t>
      </w:r>
      <w:r>
        <w:rPr>
          <w:color w:val="050505"/>
        </w:rPr>
        <w:t xml:space="preserve">, creación de la </w:t>
      </w:r>
      <w:r>
        <w:rPr>
          <w:b/>
          <w:color w:val="050505"/>
        </w:rPr>
        <w:t xml:space="preserve">‘Unidad de Investigación del ECOES’ </w:t>
      </w:r>
      <w:r>
        <w:rPr>
          <w:color w:val="050505"/>
        </w:rPr>
        <w:t xml:space="preserve">para asesoramiento científico e incorporación de la </w:t>
      </w:r>
      <w:r>
        <w:rPr>
          <w:b/>
          <w:color w:val="050505"/>
        </w:rPr>
        <w:t xml:space="preserve">sección ‘Metodología’ </w:t>
      </w:r>
      <w:r>
        <w:rPr>
          <w:b/>
          <w:color w:val="050505"/>
        </w:rPr>
        <w:t>en la revista científica ‘Hygia’</w:t>
      </w:r>
      <w:r>
        <w:rPr>
          <w:color w:val="050505"/>
        </w:rPr>
        <w:t xml:space="preserve"> del ECOES.</w:t>
      </w:r>
    </w:p>
    <w:p w:rsidR="001842B7" w:rsidRDefault="000A5137">
      <w:pPr>
        <w:shd w:val="clear" w:color="auto" w:fill="FFFFFF"/>
        <w:spacing w:after="220"/>
        <w:jc w:val="both"/>
        <w:rPr>
          <w:color w:val="080808"/>
          <w:shd w:val="clear" w:color="auto" w:fill="FBFBFB"/>
        </w:rPr>
      </w:pPr>
      <w:r>
        <w:rPr>
          <w:color w:val="080808"/>
          <w:shd w:val="clear" w:color="auto" w:fill="FBFBFB"/>
        </w:rPr>
        <w:t xml:space="preserve">Las </w:t>
      </w:r>
      <w:r>
        <w:rPr>
          <w:b/>
          <w:color w:val="080808"/>
          <w:shd w:val="clear" w:color="auto" w:fill="FBFBFB"/>
        </w:rPr>
        <w:t>becas de investigación</w:t>
      </w:r>
      <w:r>
        <w:rPr>
          <w:color w:val="080808"/>
          <w:shd w:val="clear" w:color="auto" w:fill="FBFBFB"/>
        </w:rPr>
        <w:t xml:space="preserve"> financian estancias breves en organismos de investigación nacionales e internacionales de impacto para la profesión enfermera.</w:t>
      </w:r>
    </w:p>
    <w:p w:rsidR="001842B7" w:rsidRDefault="000A5137">
      <w:pPr>
        <w:shd w:val="clear" w:color="auto" w:fill="FFFFFF"/>
        <w:spacing w:after="220"/>
        <w:jc w:val="both"/>
        <w:rPr>
          <w:color w:val="050505"/>
        </w:rPr>
      </w:pPr>
      <w:r>
        <w:rPr>
          <w:color w:val="050505"/>
        </w:rPr>
        <w:t>La</w:t>
      </w:r>
      <w:r>
        <w:rPr>
          <w:b/>
          <w:color w:val="050505"/>
        </w:rPr>
        <w:t xml:space="preserve"> ‘Unidad de Investigación del ECOES’ </w:t>
      </w:r>
      <w:r>
        <w:rPr>
          <w:color w:val="050505"/>
        </w:rPr>
        <w:t xml:space="preserve">da apoyo y asesora </w:t>
      </w:r>
      <w:r>
        <w:rPr>
          <w:color w:val="050505"/>
        </w:rPr>
        <w:t>en metodología de investigación y estadística a los colegiados para la realización de trabajos de investigación.</w:t>
      </w:r>
    </w:p>
    <w:p w:rsidR="001842B7" w:rsidRDefault="000A5137">
      <w:pPr>
        <w:shd w:val="clear" w:color="auto" w:fill="FFFFFF"/>
        <w:spacing w:after="220"/>
        <w:jc w:val="both"/>
        <w:rPr>
          <w:color w:val="050505"/>
        </w:rPr>
      </w:pPr>
      <w:r>
        <w:rPr>
          <w:color w:val="050505"/>
        </w:rPr>
        <w:t xml:space="preserve">Para terminar, la </w:t>
      </w:r>
      <w:r>
        <w:rPr>
          <w:b/>
          <w:color w:val="050505"/>
        </w:rPr>
        <w:t>sección ‘Metodología’ en la revista científica ‘Hygia’</w:t>
      </w:r>
      <w:r>
        <w:rPr>
          <w:color w:val="050505"/>
        </w:rPr>
        <w:t>, está dirigida a promover la formación de las enfermeras en metodologí</w:t>
      </w:r>
      <w:r>
        <w:rPr>
          <w:color w:val="050505"/>
        </w:rPr>
        <w:t>a de investigación cualitativa y cuantitativa, así como en estadística.</w:t>
      </w:r>
    </w:p>
    <w:p w:rsidR="001842B7" w:rsidRDefault="001842B7">
      <w:pPr>
        <w:shd w:val="clear" w:color="auto" w:fill="FFFFFF"/>
        <w:spacing w:after="220"/>
        <w:jc w:val="both"/>
        <w:rPr>
          <w:color w:val="050505"/>
        </w:rPr>
      </w:pPr>
    </w:p>
    <w:p w:rsidR="001842B7" w:rsidRDefault="001842B7">
      <w:pPr>
        <w:shd w:val="clear" w:color="auto" w:fill="FFFFFF"/>
        <w:spacing w:after="220"/>
        <w:jc w:val="both"/>
        <w:rPr>
          <w:color w:val="080808"/>
          <w:shd w:val="clear" w:color="auto" w:fill="FBFBFB"/>
        </w:rPr>
      </w:pPr>
    </w:p>
    <w:sectPr w:rsidR="001842B7" w:rsidSect="001842B7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137" w:rsidRDefault="000A5137" w:rsidP="001842B7">
      <w:pPr>
        <w:spacing w:after="0" w:line="240" w:lineRule="auto"/>
      </w:pPr>
      <w:r>
        <w:separator/>
      </w:r>
    </w:p>
  </w:endnote>
  <w:endnote w:type="continuationSeparator" w:id="1">
    <w:p w:rsidR="000A5137" w:rsidRDefault="000A5137" w:rsidP="0018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B7" w:rsidRDefault="000A51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Excelentísimo Colegio Oficial de Enfermería de Sevilla</w:t>
    </w:r>
  </w:p>
  <w:p w:rsidR="001842B7" w:rsidRDefault="000A51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Avda. Ramón y Cajal, 20. 41005 - Sevilla. Tel: 954 93 38 00 - Fax: 954 93 38 03. </w:t>
    </w:r>
  </w:p>
  <w:p w:rsidR="001842B7" w:rsidRDefault="000A51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Contacto: Nadia Osman García / Teléfono: 606 61 11 98 / E-mail: nadia@ecoes.es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137" w:rsidRDefault="000A5137" w:rsidP="001842B7">
      <w:pPr>
        <w:spacing w:after="0" w:line="240" w:lineRule="auto"/>
      </w:pPr>
      <w:r>
        <w:separator/>
      </w:r>
    </w:p>
  </w:footnote>
  <w:footnote w:type="continuationSeparator" w:id="1">
    <w:p w:rsidR="000A5137" w:rsidRDefault="000A5137" w:rsidP="0018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B7" w:rsidRDefault="000A51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-57145</wp:posOffset>
          </wp:positionH>
          <wp:positionV relativeFrom="paragraph">
            <wp:posOffset>0</wp:posOffset>
          </wp:positionV>
          <wp:extent cx="2623185" cy="900430"/>
          <wp:effectExtent l="0" t="0" r="0" b="0"/>
          <wp:wrapSquare wrapText="bothSides" distT="0" distB="0" distL="114300" distR="114300"/>
          <wp:docPr id="6" name="image1.jpg" descr="\\SERVeR\Nadia\NADIA DEPARTAMENTO COMUNICACIÓN\DISEÑO GRÁFICO LOGO\Identidad corporativa\logo-n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SERVeR\Nadia\NADIA DEPARTAMENTO COMUNICACIÓN\DISEÑO GRÁFICO LOGO\Identidad corporativa\logo-n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3185" cy="900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2B7"/>
    <w:rsid w:val="000A5137"/>
    <w:rsid w:val="001842B7"/>
    <w:rsid w:val="004C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B4"/>
  </w:style>
  <w:style w:type="paragraph" w:styleId="Ttulo1">
    <w:name w:val="heading 1"/>
    <w:basedOn w:val="Normal"/>
    <w:next w:val="Normal"/>
    <w:link w:val="Ttulo1Car"/>
    <w:uiPriority w:val="9"/>
    <w:qFormat/>
    <w:rsid w:val="00A93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537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0"/>
    <w:next w:val="normal0"/>
    <w:rsid w:val="001842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842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842B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741419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i/>
      <w:iCs/>
      <w:spacing w:val="-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1842B7"/>
  </w:style>
  <w:style w:type="table" w:customStyle="1" w:styleId="TableNormal">
    <w:name w:val="Table Normal"/>
    <w:rsid w:val="001842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842B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1842B7"/>
  </w:style>
  <w:style w:type="table" w:customStyle="1" w:styleId="TableNormal0">
    <w:name w:val="Table Normal"/>
    <w:rsid w:val="001842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1842B7"/>
  </w:style>
  <w:style w:type="table" w:customStyle="1" w:styleId="TableNormal1">
    <w:name w:val="Table Normal"/>
    <w:rsid w:val="001842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1842B7"/>
  </w:style>
  <w:style w:type="table" w:customStyle="1" w:styleId="TableNormal2">
    <w:name w:val="Table Normal"/>
    <w:rsid w:val="001842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1842B7"/>
  </w:style>
  <w:style w:type="table" w:customStyle="1" w:styleId="TableNormal3">
    <w:name w:val="Table Normal"/>
    <w:rsid w:val="001842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5E92"/>
  </w:style>
  <w:style w:type="paragraph" w:styleId="Piedepgina">
    <w:name w:val="footer"/>
    <w:basedOn w:val="Normal"/>
    <w:link w:val="PiedepginaCar"/>
    <w:uiPriority w:val="99"/>
    <w:semiHidden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5E92"/>
  </w:style>
  <w:style w:type="character" w:customStyle="1" w:styleId="Ttulo6Car">
    <w:name w:val="Título 6 Car"/>
    <w:basedOn w:val="Fuentedeprrafopredeter"/>
    <w:link w:val="Ttulo6"/>
    <w:rsid w:val="00741419"/>
    <w:rPr>
      <w:rFonts w:ascii="Arial" w:eastAsia="Times New Roman" w:hAnsi="Arial" w:cs="Arial"/>
      <w:i/>
      <w:iCs/>
      <w:spacing w:val="-6"/>
      <w:szCs w:val="20"/>
    </w:rPr>
  </w:style>
  <w:style w:type="paragraph" w:styleId="Textoindependiente3">
    <w:name w:val="Body Text 3"/>
    <w:basedOn w:val="Normal"/>
    <w:link w:val="Textoindependiente3Car"/>
    <w:rsid w:val="00E764CD"/>
    <w:pPr>
      <w:spacing w:after="0" w:line="240" w:lineRule="auto"/>
      <w:jc w:val="both"/>
    </w:pPr>
    <w:rPr>
      <w:rFonts w:ascii="Franklin Gothic Book" w:eastAsia="Times New Roman" w:hAnsi="Franklin Gothic Book" w:cs="Times New Roman"/>
      <w:b/>
      <w:sz w:val="2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E764CD"/>
    <w:rPr>
      <w:rFonts w:ascii="Franklin Gothic Book" w:eastAsia="Times New Roman" w:hAnsi="Franklin Gothic Book" w:cs="Times New Roman"/>
      <w:b/>
      <w:sz w:val="28"/>
      <w:szCs w:val="20"/>
    </w:rPr>
  </w:style>
  <w:style w:type="paragraph" w:styleId="Prrafodelista">
    <w:name w:val="List Paragraph"/>
    <w:basedOn w:val="Normal"/>
    <w:uiPriority w:val="34"/>
    <w:qFormat/>
    <w:rsid w:val="004B2F7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560BD"/>
  </w:style>
  <w:style w:type="paragraph" w:styleId="NormalWeb">
    <w:name w:val="Normal (Web)"/>
    <w:basedOn w:val="Normal"/>
    <w:uiPriority w:val="99"/>
    <w:unhideWhenUsed/>
    <w:rsid w:val="0035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basedOn w:val="Normal"/>
    <w:rsid w:val="00DD0A29"/>
    <w:pPr>
      <w:widowControl w:val="0"/>
      <w:spacing w:after="0" w:line="348" w:lineRule="atLeast"/>
      <w:ind w:left="72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1">
    <w:name w:val="Style 1"/>
    <w:basedOn w:val="Normal"/>
    <w:rsid w:val="00D55EEC"/>
    <w:pPr>
      <w:widowControl w:val="0"/>
      <w:spacing w:before="288" w:after="0" w:line="348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913EB"/>
    <w:rPr>
      <w:b/>
      <w:bCs/>
    </w:rPr>
  </w:style>
  <w:style w:type="character" w:styleId="nfasis">
    <w:name w:val="Emphasis"/>
    <w:basedOn w:val="Fuentedeprrafopredeter"/>
    <w:uiPriority w:val="20"/>
    <w:qFormat/>
    <w:rsid w:val="000913EB"/>
    <w:rPr>
      <w:i/>
      <w:iCs/>
    </w:rPr>
  </w:style>
  <w:style w:type="paragraph" w:styleId="Textoindependiente">
    <w:name w:val="Body Text"/>
    <w:basedOn w:val="Normal"/>
    <w:link w:val="TextoindependienteCar"/>
    <w:uiPriority w:val="99"/>
    <w:unhideWhenUsed/>
    <w:rsid w:val="00172A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72ADA"/>
  </w:style>
  <w:style w:type="character" w:customStyle="1" w:styleId="Ttulo1Car">
    <w:name w:val="Título 1 Car"/>
    <w:basedOn w:val="Fuentedeprrafopredeter"/>
    <w:link w:val="Ttulo1"/>
    <w:uiPriority w:val="9"/>
    <w:rsid w:val="00A93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537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ulo">
    <w:name w:val="titulo"/>
    <w:basedOn w:val="Normal"/>
    <w:rsid w:val="0076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">
    <w:name w:val="mce"/>
    <w:basedOn w:val="Normal"/>
    <w:rsid w:val="0033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nguno">
    <w:name w:val="Ninguno"/>
    <w:rsid w:val="00E143A6"/>
    <w:rPr>
      <w:lang w:val="es-ES_tradnl"/>
    </w:rPr>
  </w:style>
  <w:style w:type="paragraph" w:styleId="Subttulo">
    <w:name w:val="Subtitle"/>
    <w:basedOn w:val="Normal"/>
    <w:next w:val="Normal"/>
    <w:rsid w:val="001842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mr48iA/iRma0nRg5oFRjgaewBA==">AMUW2mX36nDVEzdxv7Ear0k7s01EteMSwv1kqsnjUFTZ6eImGgJzmj1fxF3FyoevtyXkNQPWUnpf9/6UMj8d5skh3/TXH6st6aLU4F7AWYOgVwpqCKFImRI=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3827</Characters>
  <Application>Microsoft Office Word</Application>
  <DocSecurity>0</DocSecurity>
  <Lines>31</Lines>
  <Paragraphs>9</Paragraphs>
  <ScaleCrop>false</ScaleCrop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Eva Acevedo</cp:lastModifiedBy>
  <cp:revision>2</cp:revision>
  <dcterms:created xsi:type="dcterms:W3CDTF">2022-03-30T09:08:00Z</dcterms:created>
  <dcterms:modified xsi:type="dcterms:W3CDTF">2022-07-07T10:28:00Z</dcterms:modified>
</cp:coreProperties>
</file>