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04" w:rsidRDefault="000F4304" w:rsidP="000F4304">
      <w:pPr>
        <w:pStyle w:val="normal0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‘La vacunación, una oportunidad para el liderazgo de la Enfermería’</w:t>
      </w:r>
    </w:p>
    <w:p w:rsidR="000F4304" w:rsidRDefault="000F4304" w:rsidP="000F4304">
      <w:pPr>
        <w:pStyle w:val="normal0"/>
        <w:jc w:val="center"/>
        <w:rPr>
          <w:b/>
          <w:sz w:val="34"/>
          <w:szCs w:val="34"/>
        </w:rPr>
      </w:pPr>
    </w:p>
    <w:p w:rsidR="000F4304" w:rsidRDefault="000F4304" w:rsidP="000F4304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REDACCIÓN: ECOES</w:t>
      </w:r>
    </w:p>
    <w:p w:rsidR="000F4304" w:rsidRDefault="000F4304" w:rsidP="000F4304">
      <w:pPr>
        <w:pStyle w:val="normal0"/>
        <w:jc w:val="both"/>
        <w:rPr>
          <w:rFonts w:ascii="Calibri" w:eastAsia="Calibri" w:hAnsi="Calibri" w:cs="Calibri"/>
        </w:rPr>
      </w:pPr>
    </w:p>
    <w:p w:rsidR="000F4304" w:rsidRDefault="000F4304" w:rsidP="000F4304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Enfermeras expertas en vacunas y miembros de la Asociación de Enfermería y Vacunas (ANENVAC) se dieron cita el Sevilla entre el 10 y 12 de mayo con el objetivo de celebrar en su IV Congreso Nacional, bajo el lema ‘La vacunación, una oportunidad para el liderazgo de la Enfermería’.</w:t>
      </w:r>
    </w:p>
    <w:p w:rsidR="000F4304" w:rsidRDefault="000F4304" w:rsidP="000F4304">
      <w:pPr>
        <w:pStyle w:val="normal0"/>
        <w:jc w:val="both"/>
        <w:rPr>
          <w:rFonts w:ascii="Calibri" w:eastAsia="Calibri" w:hAnsi="Calibri" w:cs="Calibri"/>
        </w:rPr>
      </w:pPr>
    </w:p>
    <w:p w:rsidR="000F4304" w:rsidRDefault="000F4304" w:rsidP="000F4304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Más de 200 profesionales acudieron a esta cita para compartir conocimiento científico y conocer los últimos avances en vacunas y la ciencia de la </w:t>
      </w:r>
      <w:proofErr w:type="spellStart"/>
      <w:r>
        <w:rPr>
          <w:rFonts w:ascii="Calibri" w:eastAsia="Calibri" w:hAnsi="Calibri" w:cs="Calibri"/>
        </w:rPr>
        <w:t>Vacunología</w:t>
      </w:r>
      <w:proofErr w:type="spellEnd"/>
      <w:r>
        <w:rPr>
          <w:rFonts w:ascii="Calibri" w:eastAsia="Calibri" w:hAnsi="Calibri" w:cs="Calibri"/>
        </w:rPr>
        <w:t>.</w:t>
      </w:r>
    </w:p>
    <w:p w:rsidR="000F4304" w:rsidRDefault="000F4304" w:rsidP="000F4304">
      <w:pPr>
        <w:pStyle w:val="normal0"/>
        <w:jc w:val="both"/>
        <w:rPr>
          <w:rFonts w:ascii="Calibri" w:eastAsia="Calibri" w:hAnsi="Calibri" w:cs="Calibri"/>
        </w:rPr>
      </w:pPr>
    </w:p>
    <w:p w:rsidR="000F4304" w:rsidRDefault="000F4304" w:rsidP="000F4304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Así, la inauguración contó con la presencia de Jorge de Diego Salas, Director General de Salud Pública y Ordenación Farmacéutica de la Junta de Andalucía; David Moreno Pérez, Director del Plan Estratégico de Vacunaciones de Andalucía; Nieves Lafuente Robles, Directora Estrategia de Cuidados de la Consejería de Salud y Consumo de la Junta de Andalucía; Víctor Bohórquez Sánchez, Presidente del Excmo. Colegio Oficial de Enfermería de Sevilla; José Antonio Forcada </w:t>
      </w:r>
      <w:proofErr w:type="spellStart"/>
      <w:r>
        <w:rPr>
          <w:rFonts w:ascii="Calibri" w:eastAsia="Calibri" w:hAnsi="Calibri" w:cs="Calibri"/>
        </w:rPr>
        <w:t>Segarra</w:t>
      </w:r>
      <w:proofErr w:type="spellEnd"/>
      <w:r>
        <w:rPr>
          <w:rFonts w:ascii="Calibri" w:eastAsia="Calibri" w:hAnsi="Calibri" w:cs="Calibri"/>
        </w:rPr>
        <w:t>, Presidente ANENVAC; Juan Alfonso Martín Quintero, Presidente IV Congreso ANENVAC y Miguel Ángel Alcántara González, Presidente IV Congreso ANENVAC.</w:t>
      </w:r>
    </w:p>
    <w:p w:rsidR="000F4304" w:rsidRDefault="000F4304" w:rsidP="000F4304">
      <w:pPr>
        <w:pStyle w:val="normal0"/>
        <w:jc w:val="both"/>
        <w:rPr>
          <w:rFonts w:ascii="Calibri" w:eastAsia="Calibri" w:hAnsi="Calibri" w:cs="Calibri"/>
        </w:rPr>
      </w:pPr>
    </w:p>
    <w:p w:rsidR="000F4304" w:rsidRDefault="000F4304" w:rsidP="000F4304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Mediante trece mesas, cuatro talleres, un simposio de ocho mesas temática, más de 35 comunicaciones científicas y 125 autores de Enfermería, el objetivo perseguido ha sido crear entre los asistentes un debate científico profesional de las enfermeras en torno a los beneficios que la vacunación aporta a la sociedad como una de las medidas preventivas más eficaces dirigidas a preservar la salud de la población.</w:t>
      </w:r>
    </w:p>
    <w:p w:rsidR="000F4304" w:rsidRDefault="000F4304" w:rsidP="000F4304">
      <w:pPr>
        <w:pStyle w:val="normal0"/>
      </w:pPr>
    </w:p>
    <w:p w:rsidR="00EF5790" w:rsidRDefault="00EF5790"/>
    <w:sectPr w:rsidR="00EF5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4304"/>
    <w:rsid w:val="000F4304"/>
    <w:rsid w:val="00E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430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Acevedo</dc:creator>
  <cp:keywords/>
  <dc:description/>
  <cp:lastModifiedBy>Eva Acevedo</cp:lastModifiedBy>
  <cp:revision>2</cp:revision>
  <dcterms:created xsi:type="dcterms:W3CDTF">2023-05-15T09:31:00Z</dcterms:created>
  <dcterms:modified xsi:type="dcterms:W3CDTF">2023-05-15T09:31:00Z</dcterms:modified>
</cp:coreProperties>
</file>