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A4" w:rsidRDefault="00E80CA4" w:rsidP="00E80CA4">
      <w:pPr>
        <w:spacing w:line="240" w:lineRule="auto"/>
        <w:rPr>
          <w:b/>
          <w:color w:val="050505"/>
          <w:sz w:val="40"/>
          <w:szCs w:val="40"/>
        </w:rPr>
      </w:pPr>
      <w:r>
        <w:rPr>
          <w:b/>
          <w:color w:val="050505"/>
        </w:rPr>
        <w:t>NOTA DE PRENSA</w:t>
      </w:r>
    </w:p>
    <w:p w:rsidR="00E80CA4" w:rsidRDefault="00E80CA4" w:rsidP="00E80CA4">
      <w:pPr>
        <w:keepNext/>
        <w:keepLines/>
        <w:pBdr>
          <w:top w:val="nil"/>
          <w:left w:val="nil"/>
          <w:bottom w:val="nil"/>
          <w:right w:val="nil"/>
          <w:between w:val="nil"/>
        </w:pBdr>
        <w:spacing w:after="60" w:line="240" w:lineRule="auto"/>
        <w:jc w:val="center"/>
        <w:rPr>
          <w:b/>
          <w:color w:val="000000"/>
          <w:sz w:val="42"/>
          <w:szCs w:val="42"/>
        </w:rPr>
      </w:pPr>
      <w:bookmarkStart w:id="0" w:name="_heading=h.69qd7hj2suqa" w:colFirst="0" w:colLast="0"/>
      <w:bookmarkEnd w:id="0"/>
      <w:r>
        <w:rPr>
          <w:rFonts w:ascii="Calibri" w:eastAsia="Calibri" w:hAnsi="Calibri" w:cs="Calibri"/>
          <w:b/>
          <w:color w:val="000000"/>
          <w:sz w:val="42"/>
          <w:szCs w:val="42"/>
        </w:rPr>
        <w:t>El libro ‘Comprender para sanar’, que ofrece claves para detectar la violencia doméstica, será presentado en el ECOES</w:t>
      </w:r>
    </w:p>
    <w:p w:rsidR="00E80CA4" w:rsidRDefault="00E80CA4" w:rsidP="00E80CA4">
      <w:pPr>
        <w:keepNext/>
        <w:keepLines/>
        <w:pBdr>
          <w:top w:val="nil"/>
          <w:left w:val="nil"/>
          <w:bottom w:val="nil"/>
          <w:right w:val="nil"/>
          <w:between w:val="nil"/>
        </w:pBdr>
        <w:spacing w:after="60"/>
        <w:rPr>
          <w:color w:val="000000"/>
        </w:rPr>
      </w:pPr>
      <w:bookmarkStart w:id="1" w:name="_heading=h.8sfy2tee5e8o" w:colFirst="0" w:colLast="0"/>
      <w:bookmarkEnd w:id="1"/>
    </w:p>
    <w:p w:rsidR="00E80CA4" w:rsidRDefault="00E80CA4" w:rsidP="00E80CA4">
      <w:pPr>
        <w:spacing w:after="0"/>
        <w:jc w:val="both"/>
      </w:pPr>
      <w:r>
        <w:t xml:space="preserve">Sevilla, 28 de septiembre de 2023. </w:t>
      </w:r>
    </w:p>
    <w:p w:rsidR="00E80CA4" w:rsidRDefault="00E80CA4" w:rsidP="00E80CA4">
      <w:pPr>
        <w:keepNext/>
        <w:keepLines/>
        <w:pBdr>
          <w:top w:val="nil"/>
          <w:left w:val="nil"/>
          <w:bottom w:val="nil"/>
          <w:right w:val="nil"/>
          <w:between w:val="nil"/>
        </w:pBdr>
        <w:spacing w:after="60"/>
        <w:jc w:val="both"/>
        <w:rPr>
          <w:color w:val="000000"/>
        </w:rPr>
      </w:pPr>
      <w:bookmarkStart w:id="2" w:name="_heading=h.5u7xjd38usvu" w:colFirst="0" w:colLast="0"/>
      <w:bookmarkEnd w:id="2"/>
    </w:p>
    <w:p w:rsidR="00E80CA4" w:rsidRDefault="00E80CA4" w:rsidP="00E80CA4">
      <w:pPr>
        <w:spacing w:after="0"/>
        <w:jc w:val="both"/>
        <w:rPr>
          <w:b/>
        </w:rPr>
      </w:pPr>
      <w:r>
        <w:t xml:space="preserve">El Excelentísimo Colegio Oficial de Enfermería de Sevilla (ECOES) albergará el próximo </w:t>
      </w:r>
      <w:r>
        <w:rPr>
          <w:b/>
        </w:rPr>
        <w:t>2 de octubre a las 18:30</w:t>
      </w:r>
      <w:r>
        <w:t xml:space="preserve">, en su salón de actos (Avenida de Ramón y Cajal, nº20), la presentación del libro </w:t>
      </w:r>
      <w:r>
        <w:rPr>
          <w:b/>
        </w:rPr>
        <w:t>‘Comprender para sanar’</w:t>
      </w:r>
      <w:r>
        <w:t xml:space="preserve">, escrito por la </w:t>
      </w:r>
      <w:r>
        <w:rPr>
          <w:b/>
        </w:rPr>
        <w:t>enfermera Nuria Garzón Sánchez</w:t>
      </w:r>
      <w:r>
        <w:t xml:space="preserve">. La </w:t>
      </w:r>
      <w:r>
        <w:rPr>
          <w:b/>
        </w:rPr>
        <w:t>asistencia será libre hasta completar aforo.</w:t>
      </w:r>
    </w:p>
    <w:p w:rsidR="00E80CA4" w:rsidRDefault="00E80CA4" w:rsidP="00E80CA4">
      <w:pPr>
        <w:spacing w:after="0"/>
        <w:jc w:val="both"/>
      </w:pPr>
    </w:p>
    <w:p w:rsidR="00E80CA4" w:rsidRDefault="00E80CA4" w:rsidP="00E80CA4">
      <w:pPr>
        <w:spacing w:after="0"/>
        <w:jc w:val="both"/>
      </w:pPr>
      <w:r>
        <w:t xml:space="preserve">Tal y como versa en su portada ‘Vence tus miedos, lucha por la verdad y la felicidad llegará’, el volumen pretende hacer una labor de </w:t>
      </w:r>
      <w:r>
        <w:rPr>
          <w:b/>
        </w:rPr>
        <w:t>prevención, detección, ayuda y tratamiento a las víctimas de violencia y maltrato doméstico</w:t>
      </w:r>
      <w:r>
        <w:t xml:space="preserve">, especialmente </w:t>
      </w:r>
      <w:r>
        <w:rPr>
          <w:b/>
        </w:rPr>
        <w:t>destinado a los profesionales de la salud</w:t>
      </w:r>
      <w:r>
        <w:t>.</w:t>
      </w:r>
    </w:p>
    <w:p w:rsidR="00E80CA4" w:rsidRDefault="00E80CA4" w:rsidP="00E80CA4">
      <w:pPr>
        <w:spacing w:after="0"/>
        <w:jc w:val="both"/>
      </w:pPr>
    </w:p>
    <w:p w:rsidR="00E80CA4" w:rsidRDefault="00E80CA4" w:rsidP="00E80CA4">
      <w:pPr>
        <w:spacing w:after="0"/>
        <w:jc w:val="both"/>
      </w:pPr>
      <w:r>
        <w:rPr>
          <w:b/>
        </w:rPr>
        <w:t>“Como colegio profesional volcado en la excelencia en los cuidados y en la prevención, consideramos muy importante velar por la violencia intrafamiliar que afecta a todos los ámbitos de la sociedad”</w:t>
      </w:r>
      <w:r>
        <w:t xml:space="preserve">, afirma Víctor Bohórquez Sánchez, presidente del ECOES. Es por ello que para nosotros es un honor que nuestro colectivo acuda a las instalaciones de nuestra sede, que es la casa de todas las enfermeras, para un encuentro tan importante como la presentación de un libro que aporte alternativas, puesto que los profesionales sanitarios tenemos una gran responsabilidad en </w:t>
      </w:r>
      <w:proofErr w:type="spellStart"/>
      <w:r>
        <w:t>al</w:t>
      </w:r>
      <w:proofErr w:type="spellEnd"/>
      <w:r>
        <w:t xml:space="preserve"> detección y actuación en los casos de violencia”.</w:t>
      </w:r>
    </w:p>
    <w:p w:rsidR="00E80CA4" w:rsidRDefault="00E80CA4" w:rsidP="00E80CA4">
      <w:pPr>
        <w:spacing w:after="0"/>
        <w:jc w:val="both"/>
      </w:pPr>
    </w:p>
    <w:p w:rsidR="00E80CA4" w:rsidRDefault="00E80CA4" w:rsidP="00E80CA4">
      <w:pPr>
        <w:spacing w:after="0"/>
        <w:jc w:val="both"/>
      </w:pPr>
      <w:r>
        <w:t>El libro está elaborado para “aportar mi granito de arena en la lucha contra la lacra social de la violencia doméstica”, explica Nuria Garzón Sánchez, su autora. Como madre, hija y cuidadora de la salud, siente que con este libro “la ilusión se ve cumplida”. Su deseo es que las</w:t>
      </w:r>
      <w:r>
        <w:rPr>
          <w:b/>
        </w:rPr>
        <w:t xml:space="preserve"> víctimas puedan acudir a su hospital público a pedir ayuda, a ser cuidadas y tratadas por personal debidamente cualificado, gracias a unidades específicas</w:t>
      </w:r>
      <w:r>
        <w:t xml:space="preserve"> que se encarguen de ello.</w:t>
      </w:r>
    </w:p>
    <w:p w:rsidR="00E80CA4" w:rsidRDefault="00E80CA4" w:rsidP="00E80CA4">
      <w:pPr>
        <w:spacing w:after="0"/>
        <w:jc w:val="both"/>
      </w:pPr>
    </w:p>
    <w:p w:rsidR="00E80CA4" w:rsidRDefault="00E80CA4" w:rsidP="00E80CA4">
      <w:pPr>
        <w:spacing w:after="0"/>
        <w:jc w:val="both"/>
      </w:pPr>
      <w:bookmarkStart w:id="3" w:name="_heading=h.gjdgxs" w:colFirst="0" w:colLast="0"/>
      <w:bookmarkEnd w:id="3"/>
      <w:r>
        <w:t>‘Comprender para sanar’ aporta nuevos conocimientos y quiere sensibilizar a los profesionales sanitarios ante casos de pacientes víctimas de violencia doméstica, de maltrato psicológico o de maltratos infantiles, y así informarles de los indicios, de los signos, o de los síntomas que sufre la víctima. También pretende ser una</w:t>
      </w:r>
      <w:r>
        <w:rPr>
          <w:b/>
        </w:rPr>
        <w:t xml:space="preserve"> guía para otros profesionales como docentes, monitores de tiempo libre o cuidadores de niños y de personas mayores</w:t>
      </w:r>
      <w:r>
        <w:t>, ante casos de posibles pacientes y alumnos que pueden estar sufriendo diferentes formas de maltrato.</w:t>
      </w:r>
    </w:p>
    <w:p w:rsidR="00E80CA4" w:rsidRDefault="00E80CA4" w:rsidP="00E80CA4">
      <w:pPr>
        <w:spacing w:after="0"/>
        <w:jc w:val="both"/>
      </w:pPr>
    </w:p>
    <w:p w:rsidR="00E80CA4" w:rsidRDefault="00E80CA4" w:rsidP="00E80CA4">
      <w:pPr>
        <w:spacing w:after="0"/>
        <w:jc w:val="both"/>
      </w:pPr>
      <w:r>
        <w:lastRenderedPageBreak/>
        <w:t>Garzón Sánchez subraya que el libro está principalmente dirigido a las personas que hayan sido o estén siendo víctimas de estas violencias o maltratos, para “darles toda mi fuerza, mi ayuda, apoyo y conocimientos”, además de informarles “de los pasos que deben seguir para que no se sientan solos, que no tengan miedo, y que se sientan acompañados”. De esta forma, añade, “conseguirán la felicidad después de mucho dolor, sufrimiento y miedo escondido a través del silencio. El silencio es la salvación y motivación de muchas de las personas que cometen estas atrocidades”.</w:t>
      </w:r>
    </w:p>
    <w:p w:rsidR="00E80CA4" w:rsidRDefault="00E80CA4" w:rsidP="00E80CA4">
      <w:pPr>
        <w:spacing w:after="0"/>
        <w:jc w:val="both"/>
      </w:pPr>
    </w:p>
    <w:p w:rsidR="00E80CA4" w:rsidRDefault="00E80CA4" w:rsidP="00E80CA4">
      <w:pPr>
        <w:spacing w:after="0"/>
        <w:jc w:val="both"/>
        <w:rPr>
          <w:b/>
          <w:sz w:val="24"/>
          <w:szCs w:val="24"/>
        </w:rPr>
      </w:pPr>
      <w:r>
        <w:rPr>
          <w:b/>
          <w:sz w:val="24"/>
          <w:szCs w:val="24"/>
        </w:rPr>
        <w:t xml:space="preserve">La autora </w:t>
      </w:r>
    </w:p>
    <w:p w:rsidR="00E80CA4" w:rsidRDefault="00E80CA4" w:rsidP="00E80CA4">
      <w:pPr>
        <w:spacing w:after="0"/>
        <w:jc w:val="both"/>
      </w:pPr>
      <w:r>
        <w:t xml:space="preserve">Nuria Garzón Sánchez estudió la diplomatura de Enfermería en la Escuela de Ciencias de la Salud de Sevilla y finalizó en el año 2000. Cuenta con veinte años de experiencia profesional como enfermera en el Servicio Andaluz de Salud y actualmente tiene su plaza en el Hospital Universitario Virgen Macarena de Sevilla. No obstante, nunca ha cesado en su ímpetu de formarse y ha realizado múltiples cursos, algunos de ellos específicos para los servicios en los que ha trabajado como son hemodiálisis, quirófano o laboratorio. </w:t>
      </w:r>
    </w:p>
    <w:p w:rsidR="00E80CA4" w:rsidRDefault="00E80CA4" w:rsidP="00E80CA4">
      <w:pPr>
        <w:spacing w:after="0"/>
        <w:jc w:val="both"/>
      </w:pPr>
    </w:p>
    <w:p w:rsidR="00E80CA4" w:rsidRDefault="00E80CA4" w:rsidP="00E80CA4">
      <w:pPr>
        <w:spacing w:after="0"/>
        <w:jc w:val="both"/>
      </w:pPr>
      <w:r>
        <w:t xml:space="preserve">En su currículum vitae también aparecen otras titulaciones como ‘Prevención de riesgos laborales’, ‘Experto Universitario en Gestión de recursos humanos en Enfermería’ o ‘Certificado de aptitud pedagógica por la Universidad de Sevilla’, que se suman al máster de </w:t>
      </w:r>
      <w:proofErr w:type="spellStart"/>
      <w:r>
        <w:t>Farmacoterapia</w:t>
      </w:r>
      <w:proofErr w:type="spellEnd"/>
      <w:r>
        <w:t xml:space="preserve"> para Enfermería.</w:t>
      </w:r>
    </w:p>
    <w:p w:rsidR="003D42BE" w:rsidRDefault="003D42BE"/>
    <w:sectPr w:rsidR="003D42BE" w:rsidSect="00962858">
      <w:headerReference w:type="default" r:id="rId4"/>
      <w:footerReference w:type="default" r:id="rId5"/>
      <w:pgSz w:w="11906" w:h="16838"/>
      <w:pgMar w:top="1417" w:right="1701" w:bottom="1417" w:left="1701" w:header="426"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58" w:rsidRDefault="003D42BE">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rsidR="00962858" w:rsidRDefault="003D42BE">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rsidR="00962858" w:rsidRDefault="003D42BE">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w:t>
    </w:r>
    <w:proofErr w:type="spellStart"/>
    <w:r>
      <w:rPr>
        <w:b/>
        <w:color w:val="000000"/>
        <w:sz w:val="18"/>
        <w:szCs w:val="18"/>
      </w:rPr>
      <w:t>Osman</w:t>
    </w:r>
    <w:proofErr w:type="spellEnd"/>
    <w:r>
      <w:rPr>
        <w:b/>
        <w:color w:val="000000"/>
        <w:sz w:val="18"/>
        <w:szCs w:val="18"/>
      </w:rPr>
      <w:t xml:space="preserve"> García / Teléfono: 606 61 11 98 / E-mail: nadia@ecoes.es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58" w:rsidRDefault="003D42BE">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noProof/>
        <w:sz w:val="2"/>
        <w:szCs w:val="2"/>
        <w:highlight w:val="black"/>
      </w:rPr>
      <w:drawing>
        <wp:anchor distT="342900" distB="342900" distL="342900" distR="342900" simplePos="0" relativeHeight="251659264" behindDoc="0" locked="0" layoutInCell="1" allowOverlap="1">
          <wp:simplePos x="0" y="0"/>
          <wp:positionH relativeFrom="page">
            <wp:posOffset>1022985</wp:posOffset>
          </wp:positionH>
          <wp:positionV relativeFrom="page">
            <wp:posOffset>270510</wp:posOffset>
          </wp:positionV>
          <wp:extent cx="2623185" cy="900430"/>
          <wp:effectExtent l="0" t="0" r="0" b="0"/>
          <wp:wrapTopAndBottom distT="342900" distB="342900"/>
          <wp:docPr id="6"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r>
      <w:rPr>
        <w:rFonts w:ascii="Times New Roman" w:eastAsia="Times New Roman" w:hAnsi="Times New Roman" w:cs="Times New Roman"/>
        <w:color w:val="000000"/>
        <w:sz w:val="2"/>
        <w:szCs w:val="2"/>
        <w:highlight w:val="black"/>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useFELayout/>
  </w:compat>
  <w:rsids>
    <w:rsidRoot w:val="00E80CA4"/>
    <w:rsid w:val="003D42BE"/>
    <w:rsid w:val="00E80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3223</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Acevedo</dc:creator>
  <cp:keywords/>
  <dc:description/>
  <cp:lastModifiedBy>Eva Acevedo</cp:lastModifiedBy>
  <cp:revision>2</cp:revision>
  <dcterms:created xsi:type="dcterms:W3CDTF">2023-07-04T10:02:00Z</dcterms:created>
  <dcterms:modified xsi:type="dcterms:W3CDTF">2023-07-04T10:02:00Z</dcterms:modified>
</cp:coreProperties>
</file>