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050505"/>
          <w:sz w:val="40"/>
          <w:szCs w:val="40"/>
        </w:rPr>
      </w:pPr>
      <w:r w:rsidDel="00000000" w:rsidR="00000000" w:rsidRPr="00000000">
        <w:rPr>
          <w:b w:val="1"/>
          <w:color w:val="050505"/>
          <w:rtl w:val="0"/>
        </w:rPr>
        <w:t xml:space="preserve">NOTA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b w:val="1"/>
          <w:sz w:val="40"/>
          <w:szCs w:val="40"/>
        </w:rPr>
      </w:pPr>
      <w:bookmarkStart w:colFirst="0" w:colLast="0" w:name="_heading=h.ki8qe7a7umj2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El ECOES respalda el Día Mundial de la Diabetes y </w:t>
      </w:r>
      <w:r w:rsidDel="00000000" w:rsidR="00000000" w:rsidRPr="00000000">
        <w:rPr>
          <w:b w:val="1"/>
          <w:sz w:val="40"/>
          <w:szCs w:val="40"/>
          <w:rtl w:val="0"/>
        </w:rPr>
        <w:t xml:space="preserve">recuerda la importancia de la implantación de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enfermera</w:t>
      </w:r>
      <w:r w:rsidDel="00000000" w:rsidR="00000000" w:rsidRPr="00000000">
        <w:rPr>
          <w:b w:val="1"/>
          <w:sz w:val="40"/>
          <w:szCs w:val="40"/>
          <w:rtl w:val="0"/>
        </w:rPr>
        <w:t xml:space="preserve"> escolar en los centros educativos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como aliada en </w:t>
      </w:r>
      <w:r w:rsidDel="00000000" w:rsidR="00000000" w:rsidRPr="00000000">
        <w:rPr>
          <w:b w:val="1"/>
          <w:sz w:val="40"/>
          <w:szCs w:val="40"/>
          <w:rtl w:val="0"/>
        </w:rPr>
        <w:t xml:space="preserve">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prevención en e</w:t>
      </w:r>
      <w:r w:rsidDel="00000000" w:rsidR="00000000" w:rsidRPr="00000000">
        <w:rPr>
          <w:b w:val="1"/>
          <w:sz w:val="40"/>
          <w:szCs w:val="40"/>
          <w:rtl w:val="0"/>
        </w:rPr>
        <w:t xml:space="preserve">dades tempranas 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Sevilla, 14 de noviembre de 2023. 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heading=h.5u7xjd38usv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heading=h.xdjwm77jnwbo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El Día Mundial de la Diabetes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se presenta para 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Excelentísimo Colegio Oficial de Enfermería de Sevilla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como “una oportunidad para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concienciar y </w:t>
      </w:r>
      <w:r w:rsidDel="00000000" w:rsidR="00000000" w:rsidRPr="00000000">
        <w:rPr>
          <w:b w:val="1"/>
          <w:rtl w:val="0"/>
        </w:rPr>
        <w:t xml:space="preserve">educar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 la población en el impacto que esta enfermedad supone </w:t>
      </w:r>
      <w:r w:rsidDel="00000000" w:rsidR="00000000" w:rsidRPr="00000000">
        <w:rPr>
          <w:rtl w:val="0"/>
        </w:rPr>
        <w:t xml:space="preserve">para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la salud de las personas, además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subrayar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 importancia de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prevención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 la misma, con especial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hincapié en los más pequeños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”. Así 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explica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el presidente del ECOES,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Víctor Bohórquez Sánchez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en la celebración de esta jornada.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diabetes es una enfermedad crónica que se diagnostica por presentar </w:t>
      </w:r>
      <w:r w:rsidDel="00000000" w:rsidR="00000000" w:rsidRPr="00000000">
        <w:rPr>
          <w:b w:val="1"/>
          <w:rtl w:val="0"/>
        </w:rPr>
        <w:t xml:space="preserve">altos niveles de azúcar en la sangre</w:t>
      </w:r>
      <w:r w:rsidDel="00000000" w:rsidR="00000000" w:rsidRPr="00000000">
        <w:rPr>
          <w:rtl w:val="0"/>
        </w:rPr>
        <w:t xml:space="preserve"> y aparece cuando el páncreas no produce la insulina suficiente o cuando el organismo de la persona afectada usa de manera incorrecta esta hormona.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Bohórquez Sánchez </w:t>
      </w:r>
      <w:r w:rsidDel="00000000" w:rsidR="00000000" w:rsidRPr="00000000">
        <w:rPr>
          <w:rtl w:val="0"/>
        </w:rPr>
        <w:t xml:space="preserve">matiza</w:t>
      </w:r>
      <w:r w:rsidDel="00000000" w:rsidR="00000000" w:rsidRPr="00000000">
        <w:rPr>
          <w:rtl w:val="0"/>
        </w:rPr>
        <w:t xml:space="preserve"> que “el alarmante incremento exponencial de las personas que sufren diabetes en las últimas décadas nos hace pensar que vivimos inmersos en unos </w:t>
      </w:r>
      <w:r w:rsidDel="00000000" w:rsidR="00000000" w:rsidRPr="00000000">
        <w:rPr>
          <w:b w:val="1"/>
          <w:rtl w:val="0"/>
        </w:rPr>
        <w:t xml:space="preserve">hábitos que pueden evitarse y mejorarse</w:t>
      </w:r>
      <w:r w:rsidDel="00000000" w:rsidR="00000000" w:rsidRPr="00000000">
        <w:rPr>
          <w:rtl w:val="0"/>
        </w:rPr>
        <w:t xml:space="preserve">” y, por ello, “en muchos casos se pueden prevenir si se adquieren </w:t>
      </w:r>
      <w:r w:rsidDel="00000000" w:rsidR="00000000" w:rsidRPr="00000000">
        <w:rPr>
          <w:b w:val="1"/>
          <w:rtl w:val="0"/>
        </w:rPr>
        <w:t xml:space="preserve">rutinas saludables, como una dieta sana, la eliminación del tabaco y el alcohol, y el control del peso corporal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Llegar a ese objetivo de concienciación global es complejo y requiere que la visibilidad sea “real y sin fisuras”, porque con los hábitos correctos se pueden prevenir hasta el 50% de los casos de diabetes tipo 2. En este sentido, “esta jornada también tiene</w:t>
      </w:r>
      <w:r w:rsidDel="00000000" w:rsidR="00000000" w:rsidRPr="00000000">
        <w:rPr>
          <w:b w:val="1"/>
          <w:rtl w:val="0"/>
        </w:rPr>
        <w:t xml:space="preserve"> un matiz de reivindicación</w:t>
      </w:r>
      <w:r w:rsidDel="00000000" w:rsidR="00000000" w:rsidRPr="00000000">
        <w:rPr>
          <w:rtl w:val="0"/>
        </w:rPr>
        <w:t xml:space="preserve">, ya que queremos que el apoyo institucional sea pleno y que el altavoz sea cada vez más rotundo para combatir esta enfermedad”. “Nosotros, desde el ECOES, consideramos que una de esas peticiones pasa por la </w:t>
      </w:r>
      <w:r w:rsidDel="00000000" w:rsidR="00000000" w:rsidRPr="00000000">
        <w:rPr>
          <w:b w:val="1"/>
          <w:rtl w:val="0"/>
        </w:rPr>
        <w:t xml:space="preserve">formación específica de las enfermeras y el aumento de las contrataciones que realizan en Enfermería</w:t>
      </w:r>
      <w:r w:rsidDel="00000000" w:rsidR="00000000" w:rsidRPr="00000000">
        <w:rPr>
          <w:rtl w:val="0"/>
        </w:rPr>
        <w:t xml:space="preserve">”,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sostiene Bohórquez Sánchez.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En este contexto cobra importancia la figura de la</w:t>
      </w:r>
      <w:r w:rsidDel="00000000" w:rsidR="00000000" w:rsidRPr="00000000">
        <w:rPr>
          <w:b w:val="1"/>
          <w:rtl w:val="0"/>
        </w:rPr>
        <w:t xml:space="preserve"> enfermera escolar</w:t>
      </w:r>
      <w:r w:rsidDel="00000000" w:rsidR="00000000" w:rsidRPr="00000000">
        <w:rPr>
          <w:rtl w:val="0"/>
        </w:rPr>
        <w:t xml:space="preserve">, puesto que realiza una gran labor en el ámbito educativo en materia de </w:t>
      </w:r>
      <w:r w:rsidDel="00000000" w:rsidR="00000000" w:rsidRPr="00000000">
        <w:rPr>
          <w:b w:val="1"/>
          <w:rtl w:val="0"/>
        </w:rPr>
        <w:t xml:space="preserve">prevención y promoción de hábitos saludables</w:t>
      </w:r>
      <w:r w:rsidDel="00000000" w:rsidR="00000000" w:rsidRPr="00000000">
        <w:rPr>
          <w:rtl w:val="0"/>
        </w:rPr>
        <w:t xml:space="preserve">. Y es que, una vez que cursa la enfermedad, puesto que también puede deberse a motivos genéticos, esta profesional garantiza que el menor se desarrolle en igualdad de condiciones con respecto al resto de sus compañeros. Para ello,</w:t>
      </w:r>
      <w:r w:rsidDel="00000000" w:rsidR="00000000" w:rsidRPr="00000000">
        <w:rPr>
          <w:b w:val="1"/>
          <w:rtl w:val="0"/>
        </w:rPr>
        <w:t xml:space="preserve"> facilita la integración escolar y social, para así luchar contra el estigma, además de mantener rigurosos controles sanitarios.</w:t>
      </w:r>
      <w:r w:rsidDel="00000000" w:rsidR="00000000" w:rsidRPr="00000000">
        <w:rPr>
          <w:rtl w:val="0"/>
        </w:rPr>
        <w:t xml:space="preserve"> De esta forma, cuando en el centro escolar hay presencia de algún menor diabético, mantiene a diario un feed-back con la familia para conocer los valores de glucosa durante la noche, revisa la bomba o sensor -en caso de ser portador-, mide la glucemia a media mañana y en el almuerzo, calcula las raciones de comida, administra la insulina y realiza un último chequeo antes de la vuelta a casa. “</w:t>
      </w:r>
      <w:r w:rsidDel="00000000" w:rsidR="00000000" w:rsidRPr="00000000">
        <w:rPr>
          <w:b w:val="1"/>
          <w:rtl w:val="0"/>
        </w:rPr>
        <w:t xml:space="preserve">Todas estas razones son más que suficientes para que la implantación de la figura de la enfermera escolar en todos los centros docentes sea una necesidad y una medida urgente</w:t>
      </w:r>
      <w:r w:rsidDel="00000000" w:rsidR="00000000" w:rsidRPr="00000000">
        <w:rPr>
          <w:rtl w:val="0"/>
        </w:rPr>
        <w:t xml:space="preserve">”, apunta el presidente de las enfermeras sevillanas.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Hay que tener en cuenta que la enfermera, al estar en contacto con los pacientes, realiza un </w:t>
      </w:r>
      <w:r w:rsidDel="00000000" w:rsidR="00000000" w:rsidRPr="00000000">
        <w:rPr>
          <w:b w:val="1"/>
          <w:rtl w:val="0"/>
        </w:rPr>
        <w:t xml:space="preserve">diagnóstico </w:t>
      </w:r>
      <w:r w:rsidDel="00000000" w:rsidR="00000000" w:rsidRPr="00000000">
        <w:rPr>
          <w:b w:val="1"/>
          <w:rtl w:val="0"/>
        </w:rPr>
        <w:t xml:space="preserve">precoz de la enfermedad</w:t>
      </w:r>
      <w:r w:rsidDel="00000000" w:rsidR="00000000" w:rsidRPr="00000000">
        <w:rPr>
          <w:rtl w:val="0"/>
        </w:rPr>
        <w:t xml:space="preserve">. A partir de ahí, el rol de esta profesional se desarrolla en el día a día, en el </w:t>
      </w:r>
      <w:r w:rsidDel="00000000" w:rsidR="00000000" w:rsidRPr="00000000">
        <w:rPr>
          <w:b w:val="1"/>
          <w:rtl w:val="0"/>
        </w:rPr>
        <w:t xml:space="preserve">acompañamiento</w:t>
      </w:r>
      <w:r w:rsidDel="00000000" w:rsidR="00000000" w:rsidRPr="00000000">
        <w:rPr>
          <w:rtl w:val="0"/>
        </w:rPr>
        <w:t xml:space="preserve"> y la </w:t>
      </w:r>
      <w:r w:rsidDel="00000000" w:rsidR="00000000" w:rsidRPr="00000000">
        <w:rPr>
          <w:b w:val="1"/>
          <w:rtl w:val="0"/>
        </w:rPr>
        <w:t xml:space="preserve">interacción</w:t>
      </w:r>
      <w:r w:rsidDel="00000000" w:rsidR="00000000" w:rsidRPr="00000000">
        <w:rPr>
          <w:rtl w:val="0"/>
        </w:rPr>
        <w:t xml:space="preserve">, y conseguir que “</w:t>
      </w:r>
      <w:r w:rsidDel="00000000" w:rsidR="00000000" w:rsidRPr="00000000">
        <w:rPr>
          <w:b w:val="1"/>
          <w:rtl w:val="0"/>
        </w:rPr>
        <w:t xml:space="preserve">el tú a tú entre enfermera y paciente diabético sea activo y cercano</w:t>
      </w:r>
      <w:r w:rsidDel="00000000" w:rsidR="00000000" w:rsidRPr="00000000">
        <w:rPr>
          <w:rtl w:val="0"/>
        </w:rPr>
        <w:t xml:space="preserve">”. </w:t>
      </w:r>
    </w:p>
    <w:p w:rsidR="00000000" w:rsidDel="00000000" w:rsidP="00000000" w:rsidRDefault="00000000" w:rsidRPr="00000000" w14:paraId="0000000E">
      <w:pPr>
        <w:jc w:val="both"/>
        <w:rPr/>
      </w:pPr>
      <w:bookmarkStart w:colFirst="0" w:colLast="0" w:name="_heading=h.gjdgxs" w:id="3"/>
      <w:bookmarkEnd w:id="3"/>
      <w:r w:rsidDel="00000000" w:rsidR="00000000" w:rsidRPr="00000000">
        <w:rPr>
          <w:b w:val="1"/>
          <w:rtl w:val="0"/>
        </w:rPr>
        <w:t xml:space="preserve">La educación terapéutica</w:t>
      </w:r>
      <w:r w:rsidDel="00000000" w:rsidR="00000000" w:rsidRPr="00000000">
        <w:rPr>
          <w:rtl w:val="0"/>
        </w:rPr>
        <w:t xml:space="preserve"> que pone en marcha la enfermera cada vez que atiende a un paciente con diabetes se convierte en una pauta imprescindible para él y su familia, “ya que puede reforzar el conocimiento y la actitud a la hora de vivir con la enfermedad”. De igual modo, </w:t>
      </w:r>
      <w:r w:rsidDel="00000000" w:rsidR="00000000" w:rsidRPr="00000000">
        <w:rPr>
          <w:b w:val="1"/>
          <w:rtl w:val="0"/>
        </w:rPr>
        <w:t xml:space="preserve">eliminar factores de riesgo, fortalecer hábitos saludables y otorgar seguridad </w:t>
      </w:r>
      <w:r w:rsidDel="00000000" w:rsidR="00000000" w:rsidRPr="00000000">
        <w:rPr>
          <w:rtl w:val="0"/>
        </w:rPr>
        <w:t xml:space="preserve">en las metas conseguidas pueden dar un impulso importante al paciente para afrontar su día a día.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Excelentísimo Colegio Oficial de Enfermería de Sevilla</w:t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Avda. Ramón y Cajal, 20. 41005 - Sevilla. Tel: 954 93 38 00 - Fax: 954 93 38 03. </w:t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Contacto: Nadia Osman García / Teléfono: 606 61 11 98 / E-mail: nadia@ecoes.es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sz w:val="2"/>
        <w:szCs w:val="2"/>
        <w:highlight w:val="black"/>
      </w:rPr>
      <w:drawing>
        <wp:anchor allowOverlap="1" behindDoc="0" distB="342900" distT="342900" distL="342900" distR="342900" hidden="0" layoutInCell="1" locked="0" relativeHeight="0" simplePos="0">
          <wp:simplePos x="0" y="0"/>
          <wp:positionH relativeFrom="page">
            <wp:posOffset>1022985</wp:posOffset>
          </wp:positionH>
          <wp:positionV relativeFrom="page">
            <wp:posOffset>270510</wp:posOffset>
          </wp:positionV>
          <wp:extent cx="2623185" cy="900430"/>
          <wp:effectExtent b="0" l="0" r="0" t="0"/>
          <wp:wrapTopAndBottom distB="342900" distT="342900"/>
          <wp:docPr descr="\\SERVeR\Nadia\NADIA DEPARTAMENTO COMUNICACIÓN\DISEÑO GRÁFICO LOGO\Identidad corporativa\logo-np.jpg" id="6" name="image1.jpg"/>
          <a:graphic>
            <a:graphicData uri="http://schemas.openxmlformats.org/drawingml/2006/picture">
              <pic:pic>
                <pic:nvPicPr>
                  <pic:cNvPr descr="\\SERVeR\Nadia\NADIA DEPARTAMENTO COMUNICACIÓN\DISEÑO GRÁFICO LOGO\Identidad corporativa\logo-np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3185" cy="900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color w:val="000000"/>
        <w:sz w:val="2"/>
        <w:szCs w:val="2"/>
        <w:highlight w:val="black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spacing w:after="0" w:line="240" w:lineRule="auto"/>
      <w:jc w:val="both"/>
      <w:outlineLvl w:val="5"/>
    </w:pPr>
    <w:rPr>
      <w:rFonts w:ascii="Arial" w:cs="Arial" w:eastAsia="Arial" w:hAnsi="Arial"/>
      <w:i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cfECwnHT8cuNmtWFpAhraCZaxg==">CgMxLjAyDmgua2k4cWU3YTd1bWoyMg5oLjV1N3hqZDM4dXN2dTIOaC54ZGp3bTc3am53Ym8yCGguZ2pkZ3hzMghoLmdqZGd4czgAciExMmNCQ2p5Tmdpdy1RREppZVdMWnBpOGRKU1NYYXRGV2o=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2023-08-18T09:47:00Z</dcterms:created>
</cp:coreProperties>
</file>